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6A" w:rsidRPr="00884B8D" w:rsidRDefault="009D6F6A" w:rsidP="00884B8D">
      <w:pPr>
        <w:spacing w:after="0" w:line="240" w:lineRule="auto"/>
        <w:ind w:left="-1080"/>
        <w:rPr>
          <w:rFonts w:ascii="Times New Roman" w:hAnsi="Times New Roman"/>
          <w:sz w:val="24"/>
          <w:szCs w:val="24"/>
        </w:rPr>
      </w:pPr>
      <w:r w:rsidRPr="00884B8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774pt">
            <v:imagedata r:id="rId5" o:title=""/>
          </v:shape>
        </w:pict>
      </w:r>
    </w:p>
    <w:p w:rsidR="009D6F6A" w:rsidRPr="008A671E" w:rsidRDefault="009D6F6A" w:rsidP="008A671E">
      <w:pPr>
        <w:spacing w:after="240" w:line="240" w:lineRule="auto"/>
        <w:rPr>
          <w:rFonts w:ascii="Times New Roman" w:hAnsi="Times New Roman"/>
          <w:sz w:val="24"/>
          <w:szCs w:val="24"/>
          <w:lang w:val="uk-UA"/>
        </w:rPr>
      </w:pPr>
    </w:p>
    <w:tbl>
      <w:tblPr>
        <w:tblW w:w="0" w:type="auto"/>
        <w:tblCellMar>
          <w:top w:w="15" w:type="dxa"/>
          <w:left w:w="15" w:type="dxa"/>
          <w:bottom w:w="15" w:type="dxa"/>
          <w:right w:w="15" w:type="dxa"/>
        </w:tblCellMar>
        <w:tblLook w:val="00A0"/>
      </w:tblPr>
      <w:tblGrid>
        <w:gridCol w:w="1418"/>
        <w:gridCol w:w="8167"/>
      </w:tblGrid>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Методика викладання іноземної мови</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8A671E" w:rsidRDefault="009D6F6A" w:rsidP="0057642D">
            <w:pPr>
              <w:spacing w:after="0" w:line="240" w:lineRule="atLeast"/>
              <w:rPr>
                <w:rFonts w:ascii="Times New Roman" w:hAnsi="Times New Roman"/>
                <w:sz w:val="24"/>
                <w:szCs w:val="24"/>
                <w:lang w:val="uk-UA"/>
              </w:rPr>
            </w:pPr>
            <w:r>
              <w:rPr>
                <w:rFonts w:ascii="Times New Roman" w:hAnsi="Times New Roman"/>
                <w:color w:val="000000"/>
                <w:sz w:val="24"/>
                <w:szCs w:val="24"/>
              </w:rPr>
              <w:t>Го</w:t>
            </w:r>
            <w:r>
              <w:rPr>
                <w:rFonts w:ascii="Times New Roman" w:hAnsi="Times New Roman"/>
                <w:color w:val="000000"/>
                <w:sz w:val="24"/>
                <w:szCs w:val="24"/>
                <w:lang w:val="uk-UA"/>
              </w:rPr>
              <w:t xml:space="preserve">нчаренко </w:t>
            </w:r>
            <w:r w:rsidRPr="0057642D">
              <w:rPr>
                <w:rFonts w:ascii="Times New Roman" w:hAnsi="Times New Roman"/>
                <w:color w:val="000000"/>
                <w:sz w:val="24"/>
                <w:szCs w:val="24"/>
              </w:rPr>
              <w:t xml:space="preserve"> Олена </w:t>
            </w:r>
            <w:r>
              <w:rPr>
                <w:rFonts w:ascii="Times New Roman" w:hAnsi="Times New Roman"/>
                <w:color w:val="000000"/>
                <w:sz w:val="24"/>
                <w:szCs w:val="24"/>
                <w:lang w:val="uk-UA"/>
              </w:rPr>
              <w:t>Миколаївна</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http://www.kspu.edu/About/Faculty/IUkrForeignPhilology/ChairGermRomLan/Workprograms.aspx  </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8A671E" w:rsidRDefault="009D6F6A" w:rsidP="0057642D">
            <w:pPr>
              <w:spacing w:after="0" w:line="240" w:lineRule="atLeast"/>
              <w:rPr>
                <w:rFonts w:ascii="Times New Roman" w:hAnsi="Times New Roman"/>
                <w:sz w:val="24"/>
                <w:szCs w:val="24"/>
                <w:lang w:val="uk-UA"/>
              </w:rPr>
            </w:pPr>
            <w:r w:rsidRPr="0057642D">
              <w:rPr>
                <w:rFonts w:ascii="Times New Roman" w:hAnsi="Times New Roman"/>
                <w:color w:val="000000"/>
                <w:sz w:val="24"/>
                <w:szCs w:val="24"/>
              </w:rPr>
              <w:t>+380</w:t>
            </w:r>
            <w:r>
              <w:rPr>
                <w:rFonts w:ascii="Times New Roman" w:hAnsi="Times New Roman"/>
                <w:color w:val="000000"/>
                <w:sz w:val="24"/>
                <w:szCs w:val="24"/>
                <w:lang w:val="uk-UA"/>
              </w:rPr>
              <w:t>506255545</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8A671E" w:rsidRDefault="009D6F6A" w:rsidP="0057642D">
            <w:pPr>
              <w:spacing w:after="0" w:line="240" w:lineRule="atLeast"/>
              <w:rPr>
                <w:rFonts w:ascii="Times New Roman" w:hAnsi="Times New Roman"/>
                <w:sz w:val="24"/>
                <w:szCs w:val="24"/>
                <w:lang w:val="en-US"/>
              </w:rPr>
            </w:pPr>
            <w:r>
              <w:rPr>
                <w:rFonts w:ascii="Times New Roman" w:hAnsi="Times New Roman"/>
                <w:color w:val="000000"/>
                <w:sz w:val="24"/>
                <w:szCs w:val="24"/>
                <w:lang w:val="en-US"/>
              </w:rPr>
              <w:t>olenaclavel</w:t>
            </w:r>
            <w:r w:rsidRPr="008A671E">
              <w:rPr>
                <w:rFonts w:ascii="Times New Roman" w:hAnsi="Times New Roman"/>
                <w:color w:val="000000"/>
                <w:sz w:val="24"/>
                <w:szCs w:val="24"/>
              </w:rPr>
              <w:t>@</w:t>
            </w:r>
            <w:r>
              <w:rPr>
                <w:rFonts w:ascii="Times New Roman" w:hAnsi="Times New Roman"/>
                <w:color w:val="000000"/>
                <w:sz w:val="24"/>
                <w:szCs w:val="24"/>
                <w:lang w:val="en-US"/>
              </w:rPr>
              <w:t>gmail</w:t>
            </w:r>
            <w:r w:rsidRPr="008A671E">
              <w:rPr>
                <w:rFonts w:ascii="Times New Roman" w:hAnsi="Times New Roman"/>
                <w:color w:val="000000"/>
                <w:sz w:val="24"/>
                <w:szCs w:val="24"/>
              </w:rPr>
              <w:t>.</w:t>
            </w:r>
            <w:r>
              <w:rPr>
                <w:rFonts w:ascii="Times New Roman" w:hAnsi="Times New Roman"/>
                <w:color w:val="000000"/>
                <w:sz w:val="24"/>
                <w:szCs w:val="24"/>
                <w:lang w:val="en-US"/>
              </w:rPr>
              <w:t>com</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кожного вівторка</w:t>
            </w:r>
          </w:p>
        </w:tc>
      </w:tr>
    </w:tbl>
    <w:p w:rsidR="009D6F6A" w:rsidRPr="0057642D" w:rsidRDefault="009D6F6A" w:rsidP="0057642D">
      <w:pPr>
        <w:spacing w:after="0" w:line="240" w:lineRule="auto"/>
        <w:rPr>
          <w:rFonts w:ascii="Times New Roman" w:hAnsi="Times New Roman"/>
          <w:sz w:val="24"/>
          <w:szCs w:val="24"/>
        </w:rPr>
      </w:pPr>
    </w:p>
    <w:p w:rsidR="009D6F6A" w:rsidRPr="00056A65" w:rsidRDefault="009D6F6A" w:rsidP="002971A8">
      <w:pPr>
        <w:spacing w:before="120" w:after="0" w:line="240" w:lineRule="auto"/>
        <w:ind w:right="283" w:firstLine="283"/>
        <w:jc w:val="both"/>
        <w:rPr>
          <w:rFonts w:ascii="Times New Roman" w:hAnsi="Times New Roman"/>
          <w:sz w:val="24"/>
          <w:szCs w:val="24"/>
        </w:rPr>
      </w:pPr>
      <w:r w:rsidRPr="0057642D">
        <w:rPr>
          <w:rFonts w:ascii="Times New Roman" w:hAnsi="Times New Roman"/>
          <w:b/>
          <w:bCs/>
          <w:color w:val="000000"/>
          <w:sz w:val="24"/>
          <w:szCs w:val="24"/>
        </w:rPr>
        <w:t xml:space="preserve">1.Анотація до курсу: </w:t>
      </w:r>
      <w:r w:rsidRPr="0057642D">
        <w:rPr>
          <w:rFonts w:ascii="Times New Roman" w:hAnsi="Times New Roman"/>
          <w:color w:val="000000"/>
          <w:sz w:val="24"/>
          <w:szCs w:val="24"/>
        </w:rPr>
        <w:t xml:space="preserve">навчальна дисципліна </w:t>
      </w:r>
      <w:r>
        <w:rPr>
          <w:rFonts w:ascii="Times New Roman" w:hAnsi="Times New Roman"/>
          <w:color w:val="000000"/>
          <w:sz w:val="24"/>
          <w:szCs w:val="24"/>
        </w:rPr>
        <w:t xml:space="preserve">розрахована на цикл </w:t>
      </w:r>
      <w:r w:rsidRPr="008A671E">
        <w:rPr>
          <w:rFonts w:ascii="Times New Roman" w:hAnsi="Times New Roman"/>
          <w:color w:val="000000"/>
          <w:sz w:val="24"/>
          <w:szCs w:val="24"/>
        </w:rPr>
        <w:t xml:space="preserve">32 години </w:t>
      </w:r>
      <w:r>
        <w:rPr>
          <w:rFonts w:ascii="Times New Roman" w:hAnsi="Times New Roman"/>
          <w:color w:val="000000"/>
          <w:sz w:val="24"/>
          <w:szCs w:val="24"/>
        </w:rPr>
        <w:t>лекційних</w:t>
      </w:r>
      <w:r>
        <w:rPr>
          <w:rFonts w:ascii="Times New Roman" w:hAnsi="Times New Roman"/>
          <w:color w:val="000000"/>
          <w:sz w:val="24"/>
          <w:szCs w:val="24"/>
          <w:lang w:val="uk-UA"/>
        </w:rPr>
        <w:t>,</w:t>
      </w:r>
      <w:r w:rsidRPr="0057642D">
        <w:rPr>
          <w:rFonts w:ascii="Times New Roman" w:hAnsi="Times New Roman"/>
          <w:color w:val="000000"/>
          <w:sz w:val="24"/>
          <w:szCs w:val="24"/>
        </w:rPr>
        <w:t xml:space="preserve"> </w:t>
      </w:r>
      <w:r>
        <w:rPr>
          <w:rFonts w:ascii="Times New Roman" w:hAnsi="Times New Roman"/>
          <w:color w:val="000000"/>
          <w:sz w:val="24"/>
          <w:szCs w:val="24"/>
          <w:lang w:val="uk-UA"/>
        </w:rPr>
        <w:t xml:space="preserve">28 годин </w:t>
      </w:r>
      <w:r w:rsidRPr="0057642D">
        <w:rPr>
          <w:rFonts w:ascii="Times New Roman" w:hAnsi="Times New Roman"/>
          <w:color w:val="000000"/>
          <w:sz w:val="24"/>
          <w:szCs w:val="24"/>
        </w:rPr>
        <w:t xml:space="preserve">практичних занять </w:t>
      </w:r>
      <w:r>
        <w:rPr>
          <w:rFonts w:ascii="Times New Roman" w:hAnsi="Times New Roman"/>
          <w:color w:val="000000"/>
          <w:sz w:val="24"/>
          <w:szCs w:val="24"/>
          <w:lang w:val="uk-UA"/>
        </w:rPr>
        <w:t xml:space="preserve"> та 120 годин самостійної роботи </w:t>
      </w:r>
      <w:r w:rsidRPr="0057642D">
        <w:rPr>
          <w:rFonts w:ascii="Times New Roman" w:hAnsi="Times New Roman"/>
          <w:color w:val="000000"/>
          <w:sz w:val="24"/>
          <w:szCs w:val="24"/>
        </w:rPr>
        <w:t xml:space="preserve">для створення у студентів теоретичної бази процесу навчання </w:t>
      </w:r>
      <w:r>
        <w:rPr>
          <w:rFonts w:ascii="Times New Roman" w:hAnsi="Times New Roman"/>
          <w:color w:val="000000"/>
          <w:sz w:val="24"/>
          <w:szCs w:val="24"/>
          <w:lang w:val="uk-UA"/>
        </w:rPr>
        <w:t xml:space="preserve">іноземної </w:t>
      </w:r>
      <w:r w:rsidRPr="0057642D">
        <w:rPr>
          <w:rFonts w:ascii="Times New Roman" w:hAnsi="Times New Roman"/>
          <w:color w:val="000000"/>
          <w:sz w:val="24"/>
          <w:szCs w:val="24"/>
        </w:rPr>
        <w:t>мови</w:t>
      </w:r>
      <w:r>
        <w:rPr>
          <w:rFonts w:ascii="Times New Roman" w:hAnsi="Times New Roman"/>
          <w:color w:val="000000"/>
          <w:sz w:val="24"/>
          <w:szCs w:val="24"/>
          <w:lang w:val="uk-UA"/>
        </w:rPr>
        <w:t xml:space="preserve"> в ЗЗСО</w:t>
      </w:r>
      <w:r w:rsidRPr="0057642D">
        <w:rPr>
          <w:rFonts w:ascii="Times New Roman" w:hAnsi="Times New Roman"/>
          <w:color w:val="000000"/>
          <w:sz w:val="24"/>
          <w:szCs w:val="24"/>
        </w:rPr>
        <w:t>;</w:t>
      </w:r>
      <w:r w:rsidRPr="0057642D">
        <w:rPr>
          <w:rFonts w:ascii="Times New Roman" w:hAnsi="Times New Roman"/>
          <w:b/>
          <w:bCs/>
          <w:color w:val="000000"/>
          <w:sz w:val="24"/>
          <w:szCs w:val="24"/>
        </w:rPr>
        <w:t xml:space="preserve"> </w:t>
      </w:r>
      <w:r w:rsidRPr="0057642D">
        <w:rPr>
          <w:rFonts w:ascii="Times New Roman" w:hAnsi="Times New Roman"/>
          <w:color w:val="000000"/>
          <w:sz w:val="24"/>
          <w:szCs w:val="24"/>
        </w:rPr>
        <w:t>ознайомленння</w:t>
      </w:r>
      <w:r w:rsidRPr="0057642D">
        <w:rPr>
          <w:rFonts w:ascii="Times New Roman" w:hAnsi="Times New Roman"/>
          <w:b/>
          <w:bCs/>
          <w:color w:val="000000"/>
          <w:sz w:val="24"/>
          <w:szCs w:val="24"/>
        </w:rPr>
        <w:t xml:space="preserve"> </w:t>
      </w:r>
      <w:r w:rsidRPr="0057642D">
        <w:rPr>
          <w:rFonts w:ascii="Times New Roman" w:hAnsi="Times New Roman"/>
          <w:color w:val="000000"/>
          <w:sz w:val="24"/>
          <w:szCs w:val="24"/>
        </w:rPr>
        <w:t>студентів з найбільш відомими напрямками в методиці, системами і методами, формами і засобами навчання іноземних мов.</w:t>
      </w:r>
      <w:r w:rsidRPr="002971A8">
        <w:rPr>
          <w:rFonts w:ascii="Times New Roman" w:hAnsi="Times New Roman"/>
          <w:color w:val="000000"/>
          <w:sz w:val="24"/>
          <w:szCs w:val="24"/>
        </w:rPr>
        <w:t xml:space="preserve"> </w:t>
      </w:r>
      <w:r w:rsidRPr="00056A65">
        <w:rPr>
          <w:rFonts w:ascii="Times New Roman" w:hAnsi="Times New Roman"/>
          <w:color w:val="000000"/>
          <w:sz w:val="24"/>
          <w:szCs w:val="24"/>
        </w:rPr>
        <w:t>Перед курсом методики викладання</w:t>
      </w:r>
      <w:r w:rsidRPr="00056A65">
        <w:rPr>
          <w:rFonts w:ascii="Times New Roman" w:hAnsi="Times New Roman"/>
          <w:b/>
          <w:bCs/>
          <w:color w:val="000000"/>
          <w:sz w:val="24"/>
          <w:szCs w:val="24"/>
        </w:rPr>
        <w:t xml:space="preserve"> </w:t>
      </w:r>
      <w:r w:rsidRPr="00056A65">
        <w:rPr>
          <w:rFonts w:ascii="Times New Roman" w:hAnsi="Times New Roman"/>
          <w:color w:val="000000"/>
          <w:sz w:val="24"/>
          <w:szCs w:val="24"/>
        </w:rPr>
        <w:t xml:space="preserve">іноземної мови в загальноосвітній школі стоять такі завдання: створити у студентів широку теоретичну базу, що розкриває закономірності (загальні й окремі) процесу навчання іноземної мови як засобу комунікації, освіти і виховання учнів і включає, окрім методичних знань, також знання із суміжних з методикою науково-психолого-педагогічного і філософського циклів, і на цій основі сформувати уявлення про специфіку змісту структури педагогічної діяльності вчителя; сформувати у студентів основи вмінь творчого застосування своїх знань на практиці з найбільш відомих напрямків в методиці, систем і методів, форм і засобів навчання іноземної мови; вчити студентів добирати матеріал до уроку іноземної мови  для ефективної роботи учнів; формувати навички та вміння роботи з підручниками та планувати навчальний процес з іноземної мови, складати плани (поурочні, циклу уроків, семестрові, річні); на базі теоретичних знань розвивати у студентів творче методичне мислення, яке допомогло б їм при використанні діючих підручників і навчальних посібників, успішно справлятись із вирішенням різних методичних завдань у різноманітних педагогічних ситуаціях на уроці. </w:t>
      </w:r>
    </w:p>
    <w:p w:rsidR="009D6F6A" w:rsidRPr="0057642D" w:rsidRDefault="009D6F6A" w:rsidP="0057642D">
      <w:pPr>
        <w:spacing w:after="0" w:line="240" w:lineRule="auto"/>
        <w:jc w:val="both"/>
        <w:rPr>
          <w:rFonts w:ascii="Times New Roman" w:hAnsi="Times New Roman"/>
          <w:sz w:val="24"/>
          <w:szCs w:val="24"/>
        </w:rPr>
      </w:pPr>
    </w:p>
    <w:p w:rsidR="009D6F6A" w:rsidRPr="002B5117" w:rsidRDefault="009D6F6A" w:rsidP="002B5117">
      <w:pPr>
        <w:spacing w:after="0" w:line="240" w:lineRule="auto"/>
        <w:jc w:val="both"/>
        <w:rPr>
          <w:rFonts w:ascii="Times New Roman" w:hAnsi="Times New Roman"/>
          <w:sz w:val="24"/>
          <w:szCs w:val="24"/>
        </w:rPr>
      </w:pPr>
      <w:r w:rsidRPr="0057642D">
        <w:rPr>
          <w:rFonts w:ascii="Times New Roman" w:hAnsi="Times New Roman"/>
          <w:b/>
          <w:bCs/>
          <w:color w:val="000000"/>
          <w:sz w:val="24"/>
          <w:szCs w:val="24"/>
        </w:rPr>
        <w:t xml:space="preserve">2. Мета та цілі курсу: </w:t>
      </w:r>
      <w:r>
        <w:rPr>
          <w:rFonts w:ascii="Times New Roman" w:hAnsi="Times New Roman"/>
          <w:bCs/>
          <w:color w:val="000000"/>
          <w:sz w:val="24"/>
          <w:szCs w:val="24"/>
        </w:rPr>
        <w:t>забезпеч</w:t>
      </w:r>
      <w:r>
        <w:rPr>
          <w:rFonts w:ascii="Times New Roman" w:hAnsi="Times New Roman"/>
          <w:bCs/>
          <w:color w:val="000000"/>
          <w:sz w:val="24"/>
          <w:szCs w:val="24"/>
          <w:lang w:val="uk-UA"/>
        </w:rPr>
        <w:t>ити</w:t>
      </w:r>
      <w:r>
        <w:rPr>
          <w:rFonts w:ascii="Times New Roman" w:hAnsi="Times New Roman"/>
          <w:bCs/>
          <w:color w:val="000000"/>
          <w:sz w:val="24"/>
          <w:szCs w:val="24"/>
        </w:rPr>
        <w:t xml:space="preserve"> системн</w:t>
      </w:r>
      <w:r>
        <w:rPr>
          <w:rFonts w:ascii="Times New Roman" w:hAnsi="Times New Roman"/>
          <w:bCs/>
          <w:color w:val="000000"/>
          <w:sz w:val="24"/>
          <w:szCs w:val="24"/>
          <w:lang w:val="uk-UA"/>
        </w:rPr>
        <w:t>і</w:t>
      </w:r>
      <w:r>
        <w:rPr>
          <w:rFonts w:ascii="Times New Roman" w:hAnsi="Times New Roman"/>
          <w:bCs/>
          <w:color w:val="000000"/>
          <w:sz w:val="24"/>
          <w:szCs w:val="24"/>
        </w:rPr>
        <w:t xml:space="preserve"> знан</w:t>
      </w:r>
      <w:r>
        <w:rPr>
          <w:rFonts w:ascii="Times New Roman" w:hAnsi="Times New Roman"/>
          <w:bCs/>
          <w:color w:val="000000"/>
          <w:sz w:val="24"/>
          <w:szCs w:val="24"/>
          <w:lang w:val="uk-UA"/>
        </w:rPr>
        <w:t>ня</w:t>
      </w:r>
      <w:r>
        <w:rPr>
          <w:rFonts w:ascii="Times New Roman" w:hAnsi="Times New Roman"/>
          <w:bCs/>
          <w:color w:val="000000"/>
          <w:sz w:val="24"/>
          <w:szCs w:val="24"/>
        </w:rPr>
        <w:t xml:space="preserve"> та теоретичн</w:t>
      </w:r>
      <w:r>
        <w:rPr>
          <w:rFonts w:ascii="Times New Roman" w:hAnsi="Times New Roman"/>
          <w:bCs/>
          <w:color w:val="000000"/>
          <w:sz w:val="24"/>
          <w:szCs w:val="24"/>
          <w:lang w:val="uk-UA"/>
        </w:rPr>
        <w:t>у</w:t>
      </w:r>
      <w:r>
        <w:rPr>
          <w:rFonts w:ascii="Times New Roman" w:hAnsi="Times New Roman"/>
          <w:bCs/>
          <w:color w:val="000000"/>
          <w:sz w:val="24"/>
          <w:szCs w:val="24"/>
        </w:rPr>
        <w:t xml:space="preserve"> баз</w:t>
      </w:r>
      <w:r>
        <w:rPr>
          <w:rFonts w:ascii="Times New Roman" w:hAnsi="Times New Roman"/>
          <w:bCs/>
          <w:color w:val="000000"/>
          <w:sz w:val="24"/>
          <w:szCs w:val="24"/>
          <w:lang w:val="uk-UA"/>
        </w:rPr>
        <w:t>у</w:t>
      </w:r>
      <w:r w:rsidRPr="00677C7E">
        <w:rPr>
          <w:rFonts w:ascii="Times New Roman" w:hAnsi="Times New Roman"/>
          <w:bCs/>
          <w:color w:val="000000"/>
          <w:sz w:val="24"/>
          <w:szCs w:val="24"/>
        </w:rPr>
        <w:t>, що розкриває закономірність процесу навчання іноземної мови</w:t>
      </w:r>
      <w:r>
        <w:rPr>
          <w:rFonts w:ascii="Times New Roman" w:hAnsi="Times New Roman"/>
          <w:bCs/>
          <w:color w:val="000000"/>
          <w:sz w:val="24"/>
          <w:szCs w:val="24"/>
          <w:lang w:val="uk-UA"/>
        </w:rPr>
        <w:t xml:space="preserve">; </w:t>
      </w:r>
      <w:r w:rsidRPr="00056A65">
        <w:rPr>
          <w:rFonts w:ascii="Times New Roman" w:hAnsi="Times New Roman"/>
          <w:color w:val="000000"/>
          <w:sz w:val="24"/>
          <w:szCs w:val="24"/>
        </w:rPr>
        <w:t>створити у студентів теоретичну базу процесу навчання мови;</w:t>
      </w:r>
      <w:r w:rsidRPr="00056A65">
        <w:rPr>
          <w:rFonts w:ascii="Times New Roman" w:hAnsi="Times New Roman"/>
          <w:b/>
          <w:bCs/>
          <w:color w:val="000000"/>
          <w:sz w:val="24"/>
          <w:szCs w:val="24"/>
        </w:rPr>
        <w:t xml:space="preserve"> </w:t>
      </w:r>
      <w:r w:rsidRPr="00056A65">
        <w:rPr>
          <w:rFonts w:ascii="Times New Roman" w:hAnsi="Times New Roman"/>
          <w:color w:val="000000"/>
          <w:sz w:val="24"/>
          <w:szCs w:val="24"/>
        </w:rPr>
        <w:t>ознайомити</w:t>
      </w:r>
      <w:r w:rsidRPr="00056A65">
        <w:rPr>
          <w:rFonts w:ascii="Times New Roman" w:hAnsi="Times New Roman"/>
          <w:b/>
          <w:bCs/>
          <w:color w:val="000000"/>
          <w:sz w:val="24"/>
          <w:szCs w:val="24"/>
        </w:rPr>
        <w:t xml:space="preserve"> </w:t>
      </w:r>
      <w:r w:rsidRPr="00056A65">
        <w:rPr>
          <w:rFonts w:ascii="Times New Roman" w:hAnsi="Times New Roman"/>
          <w:color w:val="000000"/>
          <w:sz w:val="24"/>
          <w:szCs w:val="24"/>
        </w:rPr>
        <w:t>студентів з найбільш відомими напрямками в методиці, системами і методами, формами і засобами навчання іноземних мов;</w:t>
      </w:r>
      <w:r>
        <w:rPr>
          <w:rFonts w:ascii="Times New Roman" w:hAnsi="Times New Roman"/>
          <w:sz w:val="24"/>
          <w:szCs w:val="24"/>
          <w:lang w:val="uk-UA"/>
        </w:rPr>
        <w:t xml:space="preserve"> </w:t>
      </w:r>
      <w:r w:rsidRPr="00056A65">
        <w:rPr>
          <w:rFonts w:ascii="Times New Roman" w:hAnsi="Times New Roman"/>
          <w:color w:val="000000"/>
          <w:sz w:val="24"/>
          <w:szCs w:val="24"/>
        </w:rPr>
        <w:t>розвивати</w:t>
      </w:r>
      <w:r w:rsidRPr="00056A65">
        <w:rPr>
          <w:rFonts w:ascii="Times New Roman" w:hAnsi="Times New Roman"/>
          <w:b/>
          <w:bCs/>
          <w:color w:val="000000"/>
          <w:sz w:val="24"/>
          <w:szCs w:val="24"/>
        </w:rPr>
        <w:t xml:space="preserve"> </w:t>
      </w:r>
      <w:r w:rsidRPr="00056A65">
        <w:rPr>
          <w:rFonts w:ascii="Times New Roman" w:hAnsi="Times New Roman"/>
          <w:color w:val="000000"/>
          <w:sz w:val="24"/>
          <w:szCs w:val="24"/>
        </w:rPr>
        <w:t>та</w:t>
      </w:r>
      <w:r w:rsidRPr="00056A65">
        <w:rPr>
          <w:rFonts w:ascii="Times New Roman" w:hAnsi="Times New Roman"/>
          <w:b/>
          <w:bCs/>
          <w:color w:val="000000"/>
          <w:sz w:val="24"/>
          <w:szCs w:val="24"/>
        </w:rPr>
        <w:t xml:space="preserve"> </w:t>
      </w:r>
      <w:r w:rsidRPr="00056A65">
        <w:rPr>
          <w:rFonts w:ascii="Times New Roman" w:hAnsi="Times New Roman"/>
          <w:color w:val="000000"/>
          <w:sz w:val="24"/>
          <w:szCs w:val="24"/>
        </w:rPr>
        <w:t>вдосконалювати у студентів вміння творчого застосування своїх знань на практиці з урахуванням конкретних умов.</w:t>
      </w:r>
    </w:p>
    <w:p w:rsidR="009D6F6A" w:rsidRPr="0057642D" w:rsidRDefault="009D6F6A" w:rsidP="0057642D">
      <w:pPr>
        <w:spacing w:after="0" w:line="240" w:lineRule="auto"/>
        <w:rPr>
          <w:rFonts w:ascii="Times New Roman" w:hAnsi="Times New Roman"/>
          <w:sz w:val="24"/>
          <w:szCs w:val="24"/>
        </w:rPr>
      </w:pPr>
    </w:p>
    <w:p w:rsidR="009D6F6A" w:rsidRPr="00677C7E" w:rsidRDefault="009D6F6A" w:rsidP="0057642D">
      <w:pPr>
        <w:spacing w:after="0" w:line="240" w:lineRule="auto"/>
        <w:jc w:val="both"/>
        <w:rPr>
          <w:rFonts w:ascii="Times New Roman" w:hAnsi="Times New Roman"/>
          <w:b/>
          <w:sz w:val="24"/>
          <w:szCs w:val="24"/>
        </w:rPr>
      </w:pPr>
      <w:r w:rsidRPr="00677C7E">
        <w:rPr>
          <w:rFonts w:ascii="Times New Roman" w:hAnsi="Times New Roman"/>
          <w:b/>
          <w:bCs/>
          <w:color w:val="000000"/>
          <w:sz w:val="24"/>
          <w:szCs w:val="24"/>
        </w:rPr>
        <w:t>3.</w:t>
      </w:r>
      <w:r>
        <w:rPr>
          <w:rFonts w:ascii="Times New Roman" w:hAnsi="Times New Roman"/>
          <w:b/>
          <w:bCs/>
          <w:color w:val="000000"/>
          <w:sz w:val="24"/>
          <w:szCs w:val="24"/>
          <w:lang w:val="uk-UA"/>
        </w:rPr>
        <w:t xml:space="preserve"> </w:t>
      </w:r>
      <w:r w:rsidRPr="00677C7E">
        <w:rPr>
          <w:rFonts w:ascii="Times New Roman" w:hAnsi="Times New Roman"/>
          <w:b/>
          <w:bCs/>
          <w:color w:val="000000"/>
          <w:sz w:val="24"/>
          <w:szCs w:val="24"/>
        </w:rPr>
        <w:t>Компетентності та програмні результати навчання: </w:t>
      </w:r>
    </w:p>
    <w:p w:rsidR="009D6F6A" w:rsidRPr="00677C7E" w:rsidRDefault="009D6F6A" w:rsidP="0057642D">
      <w:pPr>
        <w:shd w:val="clear" w:color="auto" w:fill="FFFFFF"/>
        <w:spacing w:after="0" w:line="240" w:lineRule="auto"/>
        <w:jc w:val="both"/>
        <w:rPr>
          <w:rFonts w:ascii="Times New Roman" w:hAnsi="Times New Roman"/>
          <w:b/>
          <w:sz w:val="24"/>
          <w:szCs w:val="24"/>
        </w:rPr>
      </w:pPr>
      <w:r w:rsidRPr="00677C7E">
        <w:rPr>
          <w:rFonts w:ascii="Times New Roman" w:hAnsi="Times New Roman"/>
          <w:b/>
          <w:bCs/>
          <w:color w:val="000000"/>
          <w:sz w:val="24"/>
          <w:szCs w:val="24"/>
        </w:rPr>
        <w:t>Загальні компетентності:</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1. Знання та розуміння предметної області та розуміння професійної діяльності.</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2. Здатність діяти на основі етичних міркувань (мотивів), діяти соціально відповідально та свідомо.</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3.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4. Здатність до пошуку, оброблення, аналізу та критичного оцінювання інформації з різних джерел, у т.ч. іноземною мовою.</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5. Здатність застосовувати набуті знання та вміння в практичних ситуаціях.</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6. Здатність вчитися і оволодівати сучасними знаннями.</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7.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8. Здатність проводити дослідницьку роботу, визначати цілі та завдання, обирати методи дослідження, аналізувати  результати.</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9. Здатність виявляти, ставити та вирішувати проблеми  з відповідною аргументацією, генерувати нові ідеї.</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ЗК 10. Здатність критично оцінювати й аналізувати власну освітню та професійну діяльність.</w:t>
      </w:r>
    </w:p>
    <w:p w:rsidR="009D6F6A" w:rsidRPr="00677C7E" w:rsidRDefault="009D6F6A" w:rsidP="0057642D">
      <w:pPr>
        <w:shd w:val="clear" w:color="auto" w:fill="FFFFFF"/>
        <w:spacing w:after="120" w:line="240" w:lineRule="auto"/>
        <w:ind w:left="283"/>
        <w:jc w:val="both"/>
        <w:rPr>
          <w:rFonts w:ascii="Times New Roman" w:hAnsi="Times New Roman"/>
          <w:sz w:val="24"/>
          <w:szCs w:val="24"/>
        </w:rPr>
      </w:pPr>
      <w:r w:rsidRPr="00677C7E">
        <w:rPr>
          <w:rFonts w:ascii="Times New Roman" w:hAnsi="Times New Roman"/>
          <w:bCs/>
          <w:color w:val="000000"/>
          <w:sz w:val="24"/>
          <w:szCs w:val="24"/>
        </w:rPr>
        <w:t>ЗК 11. Здатність використовувати інформаційно-комунікаційні технології в освітній і професійній діяльності.</w:t>
      </w:r>
    </w:p>
    <w:p w:rsidR="009D6F6A" w:rsidRPr="00677C7E" w:rsidRDefault="009D6F6A" w:rsidP="0057642D">
      <w:pPr>
        <w:shd w:val="clear" w:color="auto" w:fill="FFFFFF"/>
        <w:spacing w:after="0" w:line="240" w:lineRule="auto"/>
        <w:jc w:val="both"/>
        <w:rPr>
          <w:rFonts w:ascii="Times New Roman" w:hAnsi="Times New Roman"/>
          <w:b/>
          <w:sz w:val="24"/>
          <w:szCs w:val="24"/>
        </w:rPr>
      </w:pPr>
      <w:r w:rsidRPr="00677C7E">
        <w:rPr>
          <w:rFonts w:ascii="Times New Roman" w:hAnsi="Times New Roman"/>
          <w:b/>
          <w:bCs/>
          <w:color w:val="000000"/>
          <w:sz w:val="24"/>
          <w:szCs w:val="24"/>
        </w:rPr>
        <w:t>Фахові компетентності:</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2.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3.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4. Здатність здійснювати об’єктивний контроль і оцінювання рівня навчальних досягнень учнів з іноземної мови та світової літератури.  </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7. Здатність використовувати потенціал полілінгвальної підготовки для ефективного формування предметних компетентностей учнів.</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8.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9D6F6A" w:rsidRPr="00677C7E" w:rsidRDefault="009D6F6A" w:rsidP="0057642D">
      <w:pPr>
        <w:shd w:val="clear" w:color="auto" w:fill="FFFFFF"/>
        <w:spacing w:after="0" w:line="240" w:lineRule="auto"/>
        <w:ind w:left="283"/>
        <w:jc w:val="both"/>
        <w:rPr>
          <w:rFonts w:ascii="Times New Roman" w:hAnsi="Times New Roman"/>
          <w:sz w:val="24"/>
          <w:szCs w:val="24"/>
        </w:rPr>
      </w:pPr>
      <w:r w:rsidRPr="00677C7E">
        <w:rPr>
          <w:rFonts w:ascii="Times New Roman" w:hAnsi="Times New Roman"/>
          <w:bCs/>
          <w:color w:val="000000"/>
          <w:sz w:val="24"/>
          <w:szCs w:val="24"/>
        </w:rPr>
        <w:t>ФК 10. Здатність інтерпретувати й зіставляти мовні та літературні явища, використовувати різні методи й методики аналізу тексту.</w:t>
      </w:r>
    </w:p>
    <w:p w:rsidR="009D6F6A" w:rsidRPr="00677C7E" w:rsidRDefault="009D6F6A" w:rsidP="0057642D">
      <w:pPr>
        <w:shd w:val="clear" w:color="auto" w:fill="FFFFFF"/>
        <w:spacing w:after="120" w:line="240" w:lineRule="auto"/>
        <w:ind w:left="283"/>
        <w:jc w:val="both"/>
        <w:rPr>
          <w:rFonts w:ascii="Times New Roman" w:hAnsi="Times New Roman"/>
          <w:sz w:val="24"/>
          <w:szCs w:val="24"/>
        </w:rPr>
      </w:pPr>
      <w:r w:rsidRPr="00677C7E">
        <w:rPr>
          <w:rFonts w:ascii="Times New Roman" w:hAnsi="Times New Roman"/>
          <w:bCs/>
          <w:color w:val="000000"/>
          <w:sz w:val="24"/>
          <w:szCs w:val="24"/>
        </w:rPr>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9D6F6A" w:rsidRPr="00677C7E" w:rsidRDefault="009D6F6A" w:rsidP="0057642D">
      <w:pPr>
        <w:shd w:val="clear" w:color="auto" w:fill="FFFFFF"/>
        <w:spacing w:after="0" w:line="240" w:lineRule="auto"/>
        <w:jc w:val="both"/>
        <w:rPr>
          <w:rFonts w:ascii="Times New Roman" w:hAnsi="Times New Roman"/>
          <w:b/>
          <w:sz w:val="24"/>
          <w:szCs w:val="24"/>
        </w:rPr>
      </w:pPr>
      <w:r w:rsidRPr="00677C7E">
        <w:rPr>
          <w:rFonts w:ascii="Times New Roman" w:hAnsi="Times New Roman"/>
          <w:b/>
          <w:bCs/>
          <w:color w:val="000000"/>
          <w:sz w:val="24"/>
          <w:szCs w:val="24"/>
        </w:rPr>
        <w:t>Програмні результати навчання:</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2. Знання 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3.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4.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5. Знання правових та етичних норм, які регулюють відносини між людьми в професійних колективах.</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6.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7.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8. Уміння аналізувати, діагностувати та корегувати власну педагогічну діяльність з метою підвищення ефективності освітнього процесу.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10.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11.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13. 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14.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15. Здатність учитися впродовж життя і вдосконалювати з високим рівнем автономності набуту під час навчання  кваліфікацію.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16.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9D6F6A" w:rsidRPr="00677C7E" w:rsidRDefault="009D6F6A" w:rsidP="0057642D">
      <w:pPr>
        <w:shd w:val="clear" w:color="auto" w:fill="FFFFFF"/>
        <w:spacing w:after="0" w:line="240" w:lineRule="auto"/>
        <w:jc w:val="both"/>
        <w:rPr>
          <w:rFonts w:ascii="Times New Roman" w:hAnsi="Times New Roman"/>
          <w:sz w:val="24"/>
          <w:szCs w:val="24"/>
        </w:rPr>
      </w:pPr>
      <w:r w:rsidRPr="00677C7E">
        <w:rPr>
          <w:rFonts w:ascii="Times New Roman" w:hAnsi="Times New Roman"/>
          <w:bCs/>
          <w:color w:val="000000"/>
          <w:sz w:val="24"/>
          <w:szCs w:val="24"/>
        </w:rPr>
        <w:t>ПРН 17. Знання вимог до безпеки життєдіяльності й готовність  до охорони життя й здоров’я учнів в освітньому процесі та позаурочній діяльності.</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2B5117" w:rsidRDefault="009D6F6A" w:rsidP="002B5117">
      <w:pPr>
        <w:pStyle w:val="ListParagraph"/>
        <w:numPr>
          <w:ilvl w:val="0"/>
          <w:numId w:val="15"/>
        </w:numPr>
        <w:spacing w:after="0" w:line="240" w:lineRule="auto"/>
        <w:textAlignment w:val="baseline"/>
        <w:rPr>
          <w:rFonts w:ascii="Times New Roman" w:hAnsi="Times New Roman"/>
          <w:b/>
          <w:bCs/>
          <w:color w:val="000000"/>
          <w:sz w:val="24"/>
          <w:szCs w:val="24"/>
        </w:rPr>
      </w:pPr>
      <w:r w:rsidRPr="002B5117">
        <w:rPr>
          <w:rFonts w:ascii="Times New Roman" w:hAnsi="Times New Roman"/>
          <w:b/>
          <w:bCs/>
          <w:color w:val="000000"/>
          <w:sz w:val="24"/>
          <w:szCs w:val="24"/>
        </w:rPr>
        <w:t>Обсяг курсу на поточний навчальний рік</w:t>
      </w:r>
    </w:p>
    <w:p w:rsidR="009D6F6A" w:rsidRPr="0057642D" w:rsidRDefault="009D6F6A" w:rsidP="0057642D">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0A0"/>
      </w:tblPr>
      <w:tblGrid>
        <w:gridCol w:w="1976"/>
        <w:gridCol w:w="926"/>
        <w:gridCol w:w="2316"/>
        <w:gridCol w:w="2286"/>
      </w:tblGrid>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Самостійна робота</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b/>
                <w:bCs/>
                <w:color w:val="000000"/>
                <w:sz w:val="24"/>
                <w:szCs w:val="24"/>
              </w:rPr>
              <w:t>Кількість 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ind w:firstLine="720"/>
              <w:rPr>
                <w:rFonts w:ascii="Times New Roman" w:hAnsi="Times New Roman"/>
                <w:sz w:val="24"/>
                <w:szCs w:val="24"/>
              </w:rPr>
            </w:pPr>
            <w:r w:rsidRPr="0057642D">
              <w:rPr>
                <w:rFonts w:ascii="Times New Roman" w:hAnsi="Times New Roman"/>
                <w:color w:val="000000"/>
                <w:sz w:val="24"/>
                <w:szCs w:val="24"/>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120</w:t>
            </w:r>
          </w:p>
        </w:tc>
      </w:tr>
    </w:tbl>
    <w:p w:rsidR="009D6F6A" w:rsidRPr="0057642D" w:rsidRDefault="009D6F6A" w:rsidP="0057642D">
      <w:pPr>
        <w:spacing w:after="0" w:line="240" w:lineRule="auto"/>
        <w:rPr>
          <w:rFonts w:ascii="Times New Roman" w:hAnsi="Times New Roman"/>
          <w:sz w:val="24"/>
          <w:szCs w:val="24"/>
        </w:rPr>
      </w:pPr>
    </w:p>
    <w:p w:rsidR="009D6F6A" w:rsidRPr="002B5117" w:rsidRDefault="009D6F6A" w:rsidP="002B5117">
      <w:pPr>
        <w:pStyle w:val="ListParagraph"/>
        <w:numPr>
          <w:ilvl w:val="0"/>
          <w:numId w:val="15"/>
        </w:numPr>
        <w:spacing w:after="0" w:line="240" w:lineRule="auto"/>
        <w:textAlignment w:val="baseline"/>
        <w:rPr>
          <w:rFonts w:ascii="Times New Roman" w:hAnsi="Times New Roman"/>
          <w:b/>
          <w:bCs/>
          <w:color w:val="000000"/>
          <w:sz w:val="24"/>
          <w:szCs w:val="24"/>
        </w:rPr>
      </w:pPr>
      <w:r w:rsidRPr="002B5117">
        <w:rPr>
          <w:rFonts w:ascii="Times New Roman" w:hAnsi="Times New Roman"/>
          <w:b/>
          <w:bCs/>
          <w:color w:val="000000"/>
          <w:sz w:val="24"/>
          <w:szCs w:val="24"/>
        </w:rPr>
        <w:t>Ознаки курсу</w:t>
      </w:r>
    </w:p>
    <w:tbl>
      <w:tblPr>
        <w:tblW w:w="0" w:type="auto"/>
        <w:tblCellMar>
          <w:top w:w="15" w:type="dxa"/>
          <w:left w:w="15" w:type="dxa"/>
          <w:bottom w:w="15" w:type="dxa"/>
          <w:right w:w="15" w:type="dxa"/>
        </w:tblCellMar>
        <w:tblLook w:val="00A0"/>
      </w:tblPr>
      <w:tblGrid>
        <w:gridCol w:w="1691"/>
        <w:gridCol w:w="1138"/>
        <w:gridCol w:w="3177"/>
        <w:gridCol w:w="1755"/>
        <w:gridCol w:w="1824"/>
      </w:tblGrid>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Рік викладання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b/>
                <w:bCs/>
                <w:color w:val="000000"/>
                <w:sz w:val="24"/>
                <w:szCs w:val="24"/>
              </w:rPr>
              <w:t>Обов’язковий/</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вибірковий</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3-й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5-6-й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both"/>
              <w:rPr>
                <w:rFonts w:ascii="Times New Roman" w:hAnsi="Times New Roman"/>
                <w:sz w:val="24"/>
                <w:szCs w:val="24"/>
              </w:rPr>
            </w:pPr>
            <w:r w:rsidRPr="00677C7E">
              <w:rPr>
                <w:rFonts w:ascii="Times New Roman" w:hAnsi="Times New Roman"/>
                <w:iCs/>
                <w:color w:val="000000"/>
                <w:sz w:val="24"/>
                <w:szCs w:val="24"/>
              </w:rPr>
              <w:t xml:space="preserve">014.02 Середня освіта (Мова і література </w:t>
            </w:r>
            <w:r w:rsidRPr="00677C7E">
              <w:rPr>
                <w:rFonts w:ascii="Times New Roman" w:hAnsi="Times New Roman"/>
                <w:iCs/>
                <w:color w:val="000000"/>
                <w:sz w:val="24"/>
                <w:szCs w:val="24"/>
                <w:lang w:val="uk-UA"/>
              </w:rPr>
              <w:t>іспанс</w:t>
            </w:r>
            <w:r w:rsidRPr="00677C7E">
              <w:rPr>
                <w:rFonts w:ascii="Times New Roman" w:hAnsi="Times New Roman"/>
                <w:iCs/>
                <w:color w:val="000000"/>
                <w:sz w:val="24"/>
                <w:szCs w:val="24"/>
              </w:rPr>
              <w:t>ька</w:t>
            </w:r>
            <w:r w:rsidRPr="0057642D">
              <w:rPr>
                <w:rFonts w:ascii="Times New Roman" w:hAnsi="Times New Roman"/>
                <w:i/>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rPr>
                <w:rFonts w:ascii="Times New Roman" w:hAnsi="Times New Roman"/>
                <w:sz w:val="24"/>
                <w:szCs w:val="24"/>
              </w:rPr>
            </w:pPr>
            <w:r w:rsidRPr="0057642D">
              <w:rPr>
                <w:rFonts w:ascii="Times New Roman" w:hAnsi="Times New Roman"/>
                <w:color w:val="000000"/>
                <w:sz w:val="24"/>
                <w:szCs w:val="24"/>
              </w:rPr>
              <w:t>3-й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color w:val="000000"/>
                <w:sz w:val="24"/>
                <w:szCs w:val="24"/>
              </w:rPr>
              <w:t>Обов’язковий</w:t>
            </w:r>
          </w:p>
          <w:p w:rsidR="009D6F6A" w:rsidRPr="0057642D" w:rsidRDefault="009D6F6A" w:rsidP="0057642D">
            <w:pPr>
              <w:spacing w:after="0" w:line="240" w:lineRule="atLeast"/>
              <w:rPr>
                <w:rFonts w:ascii="Times New Roman" w:hAnsi="Times New Roman"/>
                <w:sz w:val="24"/>
                <w:szCs w:val="24"/>
              </w:rPr>
            </w:pPr>
          </w:p>
        </w:tc>
      </w:tr>
    </w:tbl>
    <w:p w:rsidR="009D6F6A" w:rsidRPr="0057642D" w:rsidRDefault="009D6F6A" w:rsidP="0057642D">
      <w:pPr>
        <w:spacing w:after="0" w:line="240" w:lineRule="auto"/>
        <w:rPr>
          <w:rFonts w:ascii="Times New Roman" w:hAnsi="Times New Roman"/>
          <w:sz w:val="24"/>
          <w:szCs w:val="24"/>
        </w:rPr>
      </w:pPr>
    </w:p>
    <w:p w:rsidR="009D6F6A" w:rsidRPr="002B5117" w:rsidRDefault="009D6F6A" w:rsidP="002B5117">
      <w:pPr>
        <w:pStyle w:val="ListParagraph"/>
        <w:numPr>
          <w:ilvl w:val="0"/>
          <w:numId w:val="15"/>
        </w:numPr>
        <w:spacing w:after="0" w:line="240" w:lineRule="auto"/>
        <w:textAlignment w:val="baseline"/>
        <w:rPr>
          <w:rFonts w:ascii="Times New Roman" w:hAnsi="Times New Roman"/>
          <w:b/>
          <w:bCs/>
          <w:color w:val="000000"/>
          <w:sz w:val="24"/>
          <w:szCs w:val="24"/>
        </w:rPr>
      </w:pPr>
      <w:r w:rsidRPr="002B5117">
        <w:rPr>
          <w:rFonts w:ascii="Times New Roman" w:hAnsi="Times New Roman"/>
          <w:b/>
          <w:bCs/>
          <w:color w:val="000000"/>
          <w:sz w:val="24"/>
          <w:szCs w:val="24"/>
        </w:rPr>
        <w:t xml:space="preserve">Технічне й програмне забезпечення/обладнання: </w:t>
      </w:r>
      <w:r w:rsidRPr="002B5117">
        <w:rPr>
          <w:rFonts w:ascii="Times New Roman" w:hAnsi="Times New Roman"/>
          <w:color w:val="000000"/>
          <w:sz w:val="24"/>
          <w:szCs w:val="24"/>
        </w:rPr>
        <w:t>ноутбук, проєктор</w:t>
      </w:r>
      <w:r>
        <w:rPr>
          <w:rFonts w:ascii="Times New Roman" w:hAnsi="Times New Roman"/>
          <w:b/>
          <w:bCs/>
          <w:color w:val="000000"/>
          <w:sz w:val="24"/>
          <w:szCs w:val="24"/>
        </w:rPr>
        <w:t>.</w:t>
      </w:r>
    </w:p>
    <w:p w:rsidR="009D6F6A" w:rsidRPr="002B5117" w:rsidRDefault="009D6F6A" w:rsidP="002B5117">
      <w:pPr>
        <w:spacing w:after="0" w:line="240" w:lineRule="auto"/>
        <w:textAlignment w:val="baseline"/>
        <w:rPr>
          <w:rFonts w:ascii="Times New Roman" w:hAnsi="Times New Roman"/>
          <w:b/>
          <w:bCs/>
          <w:color w:val="000000"/>
          <w:sz w:val="24"/>
          <w:szCs w:val="24"/>
        </w:rPr>
      </w:pPr>
      <w:r>
        <w:rPr>
          <w:rFonts w:ascii="Times New Roman" w:hAnsi="Times New Roman"/>
          <w:b/>
          <w:bCs/>
          <w:color w:val="000000"/>
          <w:sz w:val="24"/>
          <w:szCs w:val="24"/>
          <w:lang w:val="uk-UA"/>
        </w:rPr>
        <w:t xml:space="preserve">7. </w:t>
      </w:r>
      <w:r w:rsidRPr="002B5117">
        <w:rPr>
          <w:rFonts w:ascii="Times New Roman" w:hAnsi="Times New Roman"/>
          <w:b/>
          <w:bCs/>
          <w:color w:val="000000"/>
          <w:sz w:val="24"/>
          <w:szCs w:val="24"/>
        </w:rPr>
        <w:t xml:space="preserve">Політика курсу: </w:t>
      </w:r>
      <w:r w:rsidRPr="002B5117">
        <w:rPr>
          <w:rFonts w:ascii="Times New Roman" w:hAnsi="Times New Roman"/>
          <w:color w:val="000000"/>
          <w:sz w:val="24"/>
          <w:szCs w:val="24"/>
        </w:rPr>
        <w:t>відвідування лекційних та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відповіді на питання лекційного та практичного блоків, написання та захист рефератів з тематики курсу, підготовка презентацій на зазначену тематику з метою формування фахових компетентностей здобувачів. </w:t>
      </w:r>
    </w:p>
    <w:p w:rsidR="009D6F6A" w:rsidRPr="0057642D" w:rsidRDefault="009D6F6A" w:rsidP="0057642D">
      <w:pPr>
        <w:spacing w:after="0" w:line="240" w:lineRule="auto"/>
        <w:rPr>
          <w:rFonts w:ascii="Times New Roman" w:hAnsi="Times New Roman"/>
          <w:sz w:val="24"/>
          <w:szCs w:val="24"/>
        </w:rPr>
      </w:pPr>
    </w:p>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57642D">
          <w:rPr>
            <w:rFonts w:ascii="Times New Roman" w:hAnsi="Times New Roman"/>
            <w:color w:val="0000FF"/>
            <w:sz w:val="24"/>
            <w:szCs w:val="24"/>
            <w:u w:val="single"/>
          </w:rPr>
          <w:t>http://www.kspu.edu/About/DepartmentAndServices/DAcademicServ.aspx</w:t>
        </w:r>
      </w:hyperlink>
      <w:r w:rsidRPr="0057642D">
        <w:rPr>
          <w:rFonts w:ascii="Times New Roman" w:hAnsi="Times New Roman"/>
          <w:color w:val="000000"/>
          <w:sz w:val="24"/>
          <w:szCs w:val="24"/>
        </w:rPr>
        <w:t>); Положення про організацію освітнього процесу (</w:t>
      </w:r>
      <w:hyperlink r:id="rId7" w:history="1">
        <w:r w:rsidRPr="0057642D">
          <w:rPr>
            <w:rFonts w:ascii="Times New Roman" w:hAnsi="Times New Roman"/>
            <w:color w:val="0000FF"/>
            <w:sz w:val="24"/>
            <w:szCs w:val="24"/>
            <w:u w:val="single"/>
          </w:rPr>
          <w:t>http://www.kspu.edu/About/DepartmentAndServices/DAcademicServ.aspx</w:t>
        </w:r>
      </w:hyperlink>
      <w:r w:rsidRPr="0057642D">
        <w:rPr>
          <w:rFonts w:ascii="Times New Roman" w:hAnsi="Times New Roman"/>
          <w:color w:val="000000"/>
          <w:sz w:val="24"/>
          <w:szCs w:val="24"/>
        </w:rPr>
        <w:t>); Положення про проведення практики студентів (</w:t>
      </w:r>
      <w:hyperlink r:id="rId8" w:history="1">
        <w:r w:rsidRPr="0057642D">
          <w:rPr>
            <w:rFonts w:ascii="Times New Roman" w:hAnsi="Times New Roman"/>
            <w:color w:val="0000FF"/>
            <w:sz w:val="24"/>
            <w:szCs w:val="24"/>
            <w:u w:val="single"/>
          </w:rPr>
          <w:t>http://www.kspu.edu/About/DepartmentAndServices/DAcademicServ.aspx</w:t>
        </w:r>
      </w:hyperlink>
      <w:r w:rsidRPr="0057642D">
        <w:rPr>
          <w:rFonts w:ascii="Times New Roman" w:hAnsi="Times New Roman"/>
          <w:color w:val="000000"/>
          <w:sz w:val="24"/>
          <w:szCs w:val="24"/>
        </w:rPr>
        <w:t>); Положення про порядок оцінювання знань студентів (</w:t>
      </w:r>
      <w:hyperlink r:id="rId9" w:history="1">
        <w:r w:rsidRPr="0057642D">
          <w:rPr>
            <w:rFonts w:ascii="Times New Roman" w:hAnsi="Times New Roman"/>
            <w:color w:val="0000FF"/>
            <w:sz w:val="24"/>
            <w:szCs w:val="24"/>
            <w:u w:val="single"/>
          </w:rPr>
          <w:t>http://www.kspu.edu/About/DepartmentAndServices/DAcademicServ.aspx</w:t>
        </w:r>
      </w:hyperlink>
      <w:r w:rsidRPr="0057642D">
        <w:rPr>
          <w:rFonts w:ascii="Times New Roman" w:hAnsi="Times New Roman"/>
          <w:color w:val="000000"/>
          <w:sz w:val="24"/>
          <w:szCs w:val="24"/>
        </w:rPr>
        <w:t>); Положення про академічну доброчесність (</w:t>
      </w:r>
      <w:hyperlink r:id="rId10" w:history="1">
        <w:r w:rsidRPr="0057642D">
          <w:rPr>
            <w:rFonts w:ascii="Times New Roman" w:hAnsi="Times New Roman"/>
            <w:color w:val="0000FF"/>
            <w:sz w:val="24"/>
            <w:szCs w:val="24"/>
            <w:u w:val="single"/>
          </w:rPr>
          <w:t>http://www.kspu.edu/Information/Academicintegrity.aspx</w:t>
        </w:r>
      </w:hyperlink>
      <w:r w:rsidRPr="0057642D">
        <w:rPr>
          <w:rFonts w:ascii="Times New Roman" w:hAnsi="Times New Roman"/>
          <w:color w:val="000000"/>
          <w:sz w:val="24"/>
          <w:szCs w:val="24"/>
        </w:rPr>
        <w:t>); Положення про кваліфікаційну роботу (проєкт) студента (</w:t>
      </w:r>
      <w:hyperlink r:id="rId11" w:history="1">
        <w:r w:rsidRPr="0057642D">
          <w:rPr>
            <w:rFonts w:ascii="Times New Roman" w:hAnsi="Times New Roman"/>
            <w:color w:val="0000FF"/>
            <w:sz w:val="24"/>
            <w:szCs w:val="24"/>
            <w:u w:val="single"/>
          </w:rPr>
          <w:t>http://www.kspu.edu/About/Faculty/INaturalScience/MFstud.aspx</w:t>
        </w:r>
      </w:hyperlink>
      <w:r w:rsidRPr="0057642D">
        <w:rPr>
          <w:rFonts w:ascii="Times New Roman" w:hAnsi="Times New Roman"/>
          <w:color w:val="000000"/>
          <w:sz w:val="24"/>
          <w:szCs w:val="24"/>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9D6F6A" w:rsidRPr="0057642D" w:rsidRDefault="009D6F6A" w:rsidP="0057642D">
      <w:pPr>
        <w:spacing w:after="0" w:line="240" w:lineRule="auto"/>
        <w:rPr>
          <w:rFonts w:ascii="Times New Roman" w:hAnsi="Times New Roman"/>
          <w:sz w:val="24"/>
          <w:szCs w:val="24"/>
        </w:rPr>
      </w:pPr>
    </w:p>
    <w:p w:rsidR="009D6F6A" w:rsidRPr="0057642D" w:rsidRDefault="009D6F6A" w:rsidP="0057642D">
      <w:pPr>
        <w:spacing w:after="160" w:line="240" w:lineRule="auto"/>
        <w:jc w:val="both"/>
        <w:rPr>
          <w:rFonts w:ascii="Times New Roman" w:hAnsi="Times New Roman"/>
          <w:sz w:val="24"/>
          <w:szCs w:val="24"/>
        </w:rPr>
      </w:pPr>
      <w:r>
        <w:rPr>
          <w:rFonts w:ascii="Times New Roman" w:hAnsi="Times New Roman"/>
          <w:b/>
          <w:bCs/>
          <w:color w:val="000000"/>
          <w:sz w:val="24"/>
          <w:szCs w:val="24"/>
          <w:lang w:val="uk-UA"/>
        </w:rPr>
        <w:t xml:space="preserve">8. </w:t>
      </w:r>
      <w:r w:rsidRPr="0057642D">
        <w:rPr>
          <w:rFonts w:ascii="Times New Roman" w:hAnsi="Times New Roman"/>
          <w:b/>
          <w:bCs/>
          <w:color w:val="000000"/>
          <w:sz w:val="24"/>
          <w:szCs w:val="24"/>
        </w:rPr>
        <w:t>Схема курсу</w:t>
      </w:r>
    </w:p>
    <w:tbl>
      <w:tblPr>
        <w:tblW w:w="0" w:type="auto"/>
        <w:tblCellMar>
          <w:top w:w="15" w:type="dxa"/>
          <w:left w:w="15" w:type="dxa"/>
          <w:bottom w:w="15" w:type="dxa"/>
          <w:right w:w="15" w:type="dxa"/>
        </w:tblCellMar>
        <w:tblLook w:val="00A0"/>
      </w:tblPr>
      <w:tblGrid>
        <w:gridCol w:w="100"/>
        <w:gridCol w:w="2773"/>
        <w:gridCol w:w="1834"/>
        <w:gridCol w:w="1022"/>
        <w:gridCol w:w="1251"/>
        <w:gridCol w:w="1117"/>
        <w:gridCol w:w="1488"/>
      </w:tblGrid>
      <w:tr w:rsidR="009D6F6A" w:rsidRPr="00632155" w:rsidTr="0057642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b/>
                <w:bCs/>
                <w:color w:val="000000"/>
                <w:sz w:val="24"/>
                <w:szCs w:val="24"/>
              </w:rPr>
              <w:t>Максимальна кількість балів</w:t>
            </w:r>
          </w:p>
        </w:tc>
      </w:tr>
      <w:tr w:rsidR="009D6F6A" w:rsidRPr="00632155" w:rsidTr="0057642D">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center"/>
              <w:rPr>
                <w:rFonts w:ascii="Times New Roman" w:hAnsi="Times New Roman"/>
                <w:sz w:val="24"/>
                <w:szCs w:val="24"/>
              </w:rPr>
            </w:pPr>
            <w:r>
              <w:rPr>
                <w:rFonts w:ascii="Times New Roman" w:hAnsi="Times New Roman"/>
                <w:b/>
                <w:bCs/>
                <w:color w:val="000000"/>
                <w:sz w:val="24"/>
                <w:szCs w:val="24"/>
              </w:rPr>
              <w:t xml:space="preserve">Змістовий модуль </w:t>
            </w:r>
            <w:r>
              <w:rPr>
                <w:rFonts w:ascii="Times New Roman" w:hAnsi="Times New Roman"/>
                <w:b/>
                <w:bCs/>
                <w:color w:val="000000"/>
                <w:sz w:val="24"/>
                <w:szCs w:val="24"/>
                <w:lang w:val="uk-UA"/>
              </w:rPr>
              <w:t>1</w:t>
            </w:r>
            <w:r w:rsidRPr="0057642D">
              <w:rPr>
                <w:rFonts w:ascii="Times New Roman" w:hAnsi="Times New Roman"/>
                <w:b/>
                <w:bCs/>
                <w:color w:val="000000"/>
                <w:sz w:val="24"/>
                <w:szCs w:val="24"/>
              </w:rPr>
              <w:t>. Система навчання іноземної мови</w:t>
            </w:r>
          </w:p>
          <w:p w:rsidR="009D6F6A" w:rsidRPr="0057642D" w:rsidRDefault="009D6F6A" w:rsidP="0057642D">
            <w:pPr>
              <w:spacing w:after="0" w:line="240" w:lineRule="atLeast"/>
              <w:rPr>
                <w:rFonts w:ascii="Times New Roman" w:hAnsi="Times New Roman"/>
                <w:sz w:val="24"/>
                <w:szCs w:val="24"/>
              </w:rPr>
            </w:pPr>
          </w:p>
        </w:tc>
      </w:tr>
      <w:tr w:rsidR="009D6F6A" w:rsidRPr="00632155" w:rsidTr="0057642D">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А</w:t>
            </w:r>
          </w:p>
          <w:p w:rsidR="009D6F6A" w:rsidRPr="0057642D" w:rsidRDefault="009D6F6A" w:rsidP="0057642D">
            <w:pPr>
              <w:spacing w:after="0" w:line="240" w:lineRule="auto"/>
              <w:jc w:val="center"/>
              <w:rPr>
                <w:rFonts w:ascii="Times New Roman" w:hAnsi="Times New Roman"/>
                <w:sz w:val="24"/>
                <w:szCs w:val="24"/>
              </w:rPr>
            </w:pPr>
            <w:hyperlink r:id="rId12"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8 годин (аудиторної роботи)</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16 годин (самостійної роботи)</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Система освіти в Україні та викладання іноземних мов  </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uto"/>
              <w:rPr>
                <w:rFonts w:ascii="Times New Roman" w:hAnsi="Times New Roman"/>
                <w:sz w:val="24"/>
                <w:szCs w:val="24"/>
              </w:rPr>
            </w:pPr>
            <w:r w:rsidRPr="004F2C0C">
              <w:rPr>
                <w:rFonts w:ascii="Times New Roman" w:hAnsi="Times New Roman"/>
                <w:bCs/>
                <w:color w:val="000000"/>
                <w:sz w:val="24"/>
                <w:szCs w:val="24"/>
              </w:rPr>
              <w:t>Тема 2. Методика викладання іноземних мов  як   наука та ії зв’язок з іншими науками</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tLeast"/>
              <w:rPr>
                <w:rFonts w:ascii="Times New Roman" w:hAnsi="Times New Roman"/>
                <w:sz w:val="24"/>
                <w:szCs w:val="24"/>
              </w:rPr>
            </w:pPr>
            <w:r w:rsidRPr="004F2C0C">
              <w:rPr>
                <w:rFonts w:ascii="Times New Roman" w:hAnsi="Times New Roman"/>
                <w:bCs/>
                <w:color w:val="000000"/>
                <w:sz w:val="24"/>
                <w:szCs w:val="24"/>
              </w:rPr>
              <w:t>Тема 3. Система навчання іноземних мов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4. Проблема навичок та вмінь мовлення у навчанні іноземних мов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Б</w:t>
            </w:r>
          </w:p>
          <w:p w:rsidR="009D6F6A" w:rsidRPr="0057642D" w:rsidRDefault="009D6F6A" w:rsidP="0057642D">
            <w:pPr>
              <w:spacing w:after="0" w:line="240" w:lineRule="auto"/>
              <w:jc w:val="center"/>
              <w:rPr>
                <w:rFonts w:ascii="Times New Roman" w:hAnsi="Times New Roman"/>
                <w:sz w:val="24"/>
                <w:szCs w:val="24"/>
              </w:rPr>
            </w:pPr>
            <w:hyperlink r:id="rId13"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Pr>
                <w:rFonts w:ascii="Times New Roman" w:hAnsi="Times New Roman"/>
                <w:color w:val="000000"/>
                <w:sz w:val="24"/>
                <w:szCs w:val="24"/>
              </w:rPr>
              <w:t xml:space="preserve">8 </w:t>
            </w:r>
            <w:r>
              <w:rPr>
                <w:rFonts w:ascii="Times New Roman" w:hAnsi="Times New Roman"/>
                <w:color w:val="000000"/>
                <w:sz w:val="24"/>
                <w:szCs w:val="24"/>
                <w:lang w:val="uk-UA"/>
              </w:rPr>
              <w:t>го</w:t>
            </w:r>
            <w:r w:rsidRPr="0057642D">
              <w:rPr>
                <w:rFonts w:ascii="Times New Roman" w:hAnsi="Times New Roman"/>
                <w:color w:val="000000"/>
                <w:sz w:val="24"/>
                <w:szCs w:val="24"/>
              </w:rPr>
              <w:t>дин (аудиторної роботи)</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14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2D4943" w:rsidRDefault="009D6F6A" w:rsidP="0057642D">
            <w:pPr>
              <w:shd w:val="clear" w:color="auto" w:fill="FFFFFF"/>
              <w:spacing w:after="0" w:line="240" w:lineRule="auto"/>
              <w:jc w:val="both"/>
              <w:rPr>
                <w:rFonts w:ascii="Times New Roman" w:hAnsi="Times New Roman"/>
                <w:sz w:val="24"/>
                <w:szCs w:val="24"/>
              </w:rPr>
            </w:pPr>
            <w:r w:rsidRPr="002D4943">
              <w:rPr>
                <w:rFonts w:ascii="Times New Roman" w:hAnsi="Times New Roman"/>
                <w:bCs/>
                <w:color w:val="000000"/>
                <w:sz w:val="24"/>
                <w:szCs w:val="24"/>
              </w:rPr>
              <w:t>Тема 1. Система освіти в Україні та викладання іноземних мов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tLeast"/>
              <w:rPr>
                <w:rFonts w:ascii="Times New Roman" w:hAnsi="Times New Roman"/>
                <w:sz w:val="24"/>
                <w:szCs w:val="24"/>
                <w:lang w:val="uk-UA"/>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2D4943" w:rsidRDefault="009D6F6A" w:rsidP="0057642D">
            <w:pPr>
              <w:spacing w:after="0" w:line="240" w:lineRule="auto"/>
              <w:rPr>
                <w:rFonts w:ascii="Times New Roman" w:hAnsi="Times New Roman"/>
                <w:sz w:val="24"/>
                <w:szCs w:val="24"/>
              </w:rPr>
            </w:pPr>
            <w:r w:rsidRPr="002D4943">
              <w:rPr>
                <w:rFonts w:ascii="Times New Roman" w:hAnsi="Times New Roman"/>
                <w:bCs/>
                <w:color w:val="000000"/>
                <w:sz w:val="24"/>
                <w:szCs w:val="24"/>
              </w:rPr>
              <w:t>Тема 2. Методика викладання іноземних мов  як   наука та ії зв’язок з іншими науками</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2D4943" w:rsidRDefault="009D6F6A" w:rsidP="0057642D">
            <w:pPr>
              <w:spacing w:after="0" w:line="240" w:lineRule="atLeast"/>
              <w:jc w:val="both"/>
              <w:rPr>
                <w:rFonts w:ascii="Times New Roman" w:hAnsi="Times New Roman"/>
                <w:sz w:val="24"/>
                <w:szCs w:val="24"/>
              </w:rPr>
            </w:pPr>
            <w:r w:rsidRPr="002D4943">
              <w:rPr>
                <w:rFonts w:ascii="Times New Roman" w:hAnsi="Times New Roman"/>
                <w:bCs/>
                <w:color w:val="000000"/>
                <w:sz w:val="24"/>
                <w:szCs w:val="24"/>
              </w:rPr>
              <w:t>Тема 3. Система навчання іноземних мов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r>
      <w:tr w:rsidR="009D6F6A" w:rsidRPr="00632155" w:rsidTr="0057642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2D4943" w:rsidRDefault="009D6F6A" w:rsidP="0057642D">
            <w:pPr>
              <w:spacing w:after="0" w:line="240" w:lineRule="atLeast"/>
              <w:jc w:val="both"/>
              <w:rPr>
                <w:rFonts w:ascii="Times New Roman" w:hAnsi="Times New Roman"/>
                <w:sz w:val="24"/>
                <w:szCs w:val="24"/>
              </w:rPr>
            </w:pPr>
            <w:r w:rsidRPr="002D4943">
              <w:rPr>
                <w:rFonts w:ascii="Times New Roman" w:hAnsi="Times New Roman"/>
                <w:bCs/>
                <w:color w:val="000000"/>
                <w:sz w:val="24"/>
                <w:szCs w:val="24"/>
              </w:rPr>
              <w:t>Тема 4. Проблема навичок та вмінь мовлення у навчанні іноземних мов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1,3,4,7,8</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r>
      <w:tr w:rsidR="009D6F6A" w:rsidRPr="00632155" w:rsidTr="0057642D">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4F2C0C">
            <w:pPr>
              <w:shd w:val="clear" w:color="auto" w:fill="FFFFFF"/>
              <w:spacing w:after="0" w:line="240" w:lineRule="auto"/>
              <w:jc w:val="center"/>
              <w:rPr>
                <w:rFonts w:ascii="Times New Roman" w:hAnsi="Times New Roman"/>
                <w:sz w:val="24"/>
                <w:szCs w:val="24"/>
              </w:rPr>
            </w:pPr>
            <w:r>
              <w:rPr>
                <w:rFonts w:ascii="Times New Roman" w:hAnsi="Times New Roman"/>
                <w:b/>
                <w:bCs/>
                <w:color w:val="000000"/>
                <w:sz w:val="24"/>
                <w:szCs w:val="24"/>
              </w:rPr>
              <w:t>Змістовий модуль</w:t>
            </w:r>
            <w:r>
              <w:rPr>
                <w:rFonts w:ascii="Times New Roman" w:hAnsi="Times New Roman"/>
                <w:b/>
                <w:bCs/>
                <w:color w:val="000000"/>
                <w:sz w:val="24"/>
                <w:szCs w:val="24"/>
                <w:lang w:val="uk-UA"/>
              </w:rPr>
              <w:t xml:space="preserve"> </w:t>
            </w:r>
            <w:r w:rsidRPr="0057642D">
              <w:rPr>
                <w:rFonts w:ascii="Times New Roman" w:hAnsi="Times New Roman"/>
                <w:b/>
                <w:bCs/>
                <w:color w:val="000000"/>
                <w:sz w:val="24"/>
                <w:szCs w:val="24"/>
              </w:rPr>
              <w:t>2. Навчання іншомовного матеріалу</w:t>
            </w:r>
          </w:p>
          <w:p w:rsidR="009D6F6A" w:rsidRPr="0057642D" w:rsidRDefault="009D6F6A" w:rsidP="0057642D">
            <w:pPr>
              <w:shd w:val="clear" w:color="auto" w:fill="FFFFFF"/>
              <w:spacing w:after="0" w:line="240" w:lineRule="auto"/>
              <w:jc w:val="both"/>
              <w:rPr>
                <w:rFonts w:ascii="Times New Roman" w:hAnsi="Times New Roman"/>
                <w:sz w:val="24"/>
                <w:szCs w:val="24"/>
                <w:lang w:val="uk-UA"/>
              </w:rPr>
            </w:pPr>
            <w:r w:rsidRPr="0057642D">
              <w:rPr>
                <w:rFonts w:ascii="Times New Roman" w:hAnsi="Times New Roman"/>
                <w:sz w:val="24"/>
                <w:szCs w:val="24"/>
              </w:rPr>
              <w:t> </w:t>
            </w:r>
          </w:p>
        </w:tc>
      </w:tr>
      <w:tr w:rsidR="009D6F6A" w:rsidRPr="00632155" w:rsidTr="0057642D">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А</w:t>
            </w:r>
          </w:p>
          <w:p w:rsidR="009D6F6A" w:rsidRPr="0057642D" w:rsidRDefault="009D6F6A" w:rsidP="0057642D">
            <w:pPr>
              <w:spacing w:after="0" w:line="240" w:lineRule="auto"/>
              <w:jc w:val="center"/>
              <w:rPr>
                <w:rFonts w:ascii="Times New Roman" w:hAnsi="Times New Roman"/>
                <w:sz w:val="24"/>
                <w:szCs w:val="24"/>
              </w:rPr>
            </w:pPr>
            <w:hyperlink r:id="rId14"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8 годин (аудиторної роботи)</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16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Лінгво- психологічні основи навчання іноземних мов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FB402D" w:rsidRDefault="009D6F6A" w:rsidP="0057642D">
            <w:pPr>
              <w:spacing w:after="0" w:line="240" w:lineRule="auto"/>
              <w:jc w:val="center"/>
              <w:rPr>
                <w:rFonts w:ascii="Times New Roman" w:hAnsi="Times New Roman"/>
                <w:sz w:val="24"/>
                <w:szCs w:val="24"/>
                <w:lang w:val="uk-UA"/>
              </w:rPr>
            </w:pPr>
            <w:r w:rsidRPr="0057642D">
              <w:rPr>
                <w:rFonts w:ascii="Times New Roman" w:hAnsi="Times New Roman"/>
                <w:color w:val="000000"/>
                <w:sz w:val="24"/>
                <w:szCs w:val="24"/>
              </w:rPr>
              <w:t>Ос. 1,2,</w:t>
            </w:r>
            <w:r>
              <w:rPr>
                <w:rFonts w:ascii="Times New Roman" w:hAnsi="Times New Roman"/>
                <w:color w:val="000000"/>
                <w:sz w:val="24"/>
                <w:szCs w:val="24"/>
                <w:lang w:val="uk-UA"/>
              </w:rPr>
              <w:t>4</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2. Навчання фонетичного матеріалу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FB402D" w:rsidRDefault="009D6F6A" w:rsidP="0057642D">
            <w:pPr>
              <w:spacing w:after="0" w:line="240" w:lineRule="auto"/>
              <w:jc w:val="center"/>
              <w:rPr>
                <w:rFonts w:ascii="Times New Roman" w:hAnsi="Times New Roman"/>
                <w:sz w:val="24"/>
                <w:szCs w:val="24"/>
                <w:lang w:val="uk-UA"/>
              </w:rPr>
            </w:pPr>
            <w:r w:rsidRPr="0057642D">
              <w:rPr>
                <w:rFonts w:ascii="Times New Roman" w:hAnsi="Times New Roman"/>
                <w:color w:val="000000"/>
                <w:sz w:val="24"/>
                <w:szCs w:val="24"/>
              </w:rPr>
              <w:t>Ос. 1,2,</w:t>
            </w:r>
            <w:r>
              <w:rPr>
                <w:rFonts w:ascii="Times New Roman" w:hAnsi="Times New Roman"/>
                <w:color w:val="000000"/>
                <w:sz w:val="24"/>
                <w:szCs w:val="24"/>
                <w:lang w:val="uk-UA"/>
              </w:rPr>
              <w:t>4</w:t>
            </w:r>
          </w:p>
          <w:p w:rsidR="009D6F6A" w:rsidRPr="00FB402D" w:rsidRDefault="009D6F6A" w:rsidP="0057642D">
            <w:pPr>
              <w:spacing w:after="0" w:line="240" w:lineRule="atLeast"/>
              <w:jc w:val="center"/>
              <w:rPr>
                <w:rFonts w:ascii="Times New Roman" w:hAnsi="Times New Roman"/>
                <w:sz w:val="24"/>
                <w:szCs w:val="24"/>
                <w:lang w:val="uk-UA"/>
              </w:rPr>
            </w:pPr>
            <w:r w:rsidRPr="0057642D">
              <w:rPr>
                <w:rFonts w:ascii="Times New Roman" w:hAnsi="Times New Roman"/>
                <w:color w:val="000000"/>
                <w:sz w:val="24"/>
                <w:szCs w:val="24"/>
              </w:rPr>
              <w:t>Дод. 12,14</w:t>
            </w:r>
            <w:r>
              <w:rPr>
                <w:rFonts w:ascii="Times New Roman" w:hAnsi="Times New Roman"/>
                <w:color w:val="000000"/>
                <w:sz w:val="24"/>
                <w:szCs w:val="24"/>
                <w:lang w:val="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3. Навчання лексичного матеріалу                                    </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1,2,5</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4. Навчання граматичного матеріалу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1,2,</w:t>
            </w:r>
            <w:r>
              <w:rPr>
                <w:rFonts w:ascii="Times New Roman" w:hAnsi="Times New Roman"/>
                <w:color w:val="000000"/>
                <w:sz w:val="24"/>
                <w:szCs w:val="24"/>
                <w:lang w:val="uk-UA"/>
              </w:rPr>
              <w:t xml:space="preserve">4, </w:t>
            </w:r>
            <w:r w:rsidRPr="0057642D">
              <w:rPr>
                <w:rFonts w:ascii="Times New Roman" w:hAnsi="Times New Roman"/>
                <w:color w:val="000000"/>
                <w:sz w:val="24"/>
                <w:szCs w:val="24"/>
              </w:rPr>
              <w:t>5</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Б</w:t>
            </w:r>
          </w:p>
          <w:p w:rsidR="009D6F6A" w:rsidRPr="0057642D" w:rsidRDefault="009D6F6A" w:rsidP="0057642D">
            <w:pPr>
              <w:spacing w:after="0" w:line="240" w:lineRule="auto"/>
              <w:jc w:val="center"/>
              <w:rPr>
                <w:rFonts w:ascii="Times New Roman" w:hAnsi="Times New Roman"/>
                <w:sz w:val="24"/>
                <w:szCs w:val="24"/>
              </w:rPr>
            </w:pPr>
            <w:hyperlink r:id="rId15"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6 годин (аудиторної роботи)</w:t>
            </w:r>
          </w:p>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14 годин (самостійної роботи)</w:t>
            </w:r>
          </w:p>
          <w:p w:rsidR="009D6F6A" w:rsidRPr="0057642D" w:rsidRDefault="009D6F6A" w:rsidP="0057642D">
            <w:pPr>
              <w:spacing w:after="240" w:line="240" w:lineRule="atLeast"/>
              <w:rPr>
                <w:rFonts w:ascii="Times New Roman" w:hAnsi="Times New Roman"/>
                <w:sz w:val="24"/>
                <w:szCs w:val="24"/>
              </w:rPr>
            </w:pP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Проблема навичок та вмінь мовлення у навчанні іноземних мов.  Формування фонетичної компетенції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1,2,</w:t>
            </w:r>
            <w:r>
              <w:rPr>
                <w:rFonts w:ascii="Times New Roman" w:hAnsi="Times New Roman"/>
                <w:color w:val="000000"/>
                <w:sz w:val="24"/>
                <w:szCs w:val="24"/>
                <w:lang w:val="uk-UA"/>
              </w:rPr>
              <w:t>4,</w:t>
            </w:r>
            <w:r w:rsidRPr="0057642D">
              <w:rPr>
                <w:rFonts w:ascii="Times New Roman" w:hAnsi="Times New Roman"/>
                <w:color w:val="000000"/>
                <w:sz w:val="24"/>
                <w:szCs w:val="24"/>
              </w:rPr>
              <w:t>5</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E7CC9"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фонетичного матеріалу.</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24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2. Формування лексичної компетенції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1,2,</w:t>
            </w:r>
            <w:r>
              <w:rPr>
                <w:rFonts w:ascii="Times New Roman" w:hAnsi="Times New Roman"/>
                <w:color w:val="000000"/>
                <w:sz w:val="24"/>
                <w:szCs w:val="24"/>
                <w:lang w:val="uk-UA"/>
              </w:rPr>
              <w:t xml:space="preserve">4 </w:t>
            </w:r>
            <w:r w:rsidRPr="0057642D">
              <w:rPr>
                <w:rFonts w:ascii="Times New Roman" w:hAnsi="Times New Roman"/>
                <w:color w:val="000000"/>
                <w:sz w:val="24"/>
                <w:szCs w:val="24"/>
              </w:rPr>
              <w:t>5</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E7CC9"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лексичного матеріалу.</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3. Формування граматичної компетенції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1,2,</w:t>
            </w:r>
            <w:r>
              <w:rPr>
                <w:rFonts w:ascii="Times New Roman" w:hAnsi="Times New Roman"/>
                <w:color w:val="000000"/>
                <w:sz w:val="24"/>
                <w:szCs w:val="24"/>
                <w:lang w:val="uk-UA"/>
              </w:rPr>
              <w:t>4,</w:t>
            </w:r>
            <w:r w:rsidRPr="0057642D">
              <w:rPr>
                <w:rFonts w:ascii="Times New Roman" w:hAnsi="Times New Roman"/>
                <w:color w:val="000000"/>
                <w:sz w:val="24"/>
                <w:szCs w:val="24"/>
              </w:rPr>
              <w:t>5</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12,14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E7CC9"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граматичного матеріалу.</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center"/>
              <w:rPr>
                <w:rFonts w:ascii="Times New Roman" w:hAnsi="Times New Roman"/>
                <w:sz w:val="24"/>
                <w:szCs w:val="24"/>
              </w:rPr>
            </w:pPr>
            <w:r>
              <w:rPr>
                <w:rFonts w:ascii="Times New Roman" w:hAnsi="Times New Roman"/>
                <w:b/>
                <w:bCs/>
                <w:color w:val="000000"/>
                <w:sz w:val="24"/>
                <w:szCs w:val="24"/>
              </w:rPr>
              <w:t>Змістовий модуль</w:t>
            </w:r>
            <w:r>
              <w:rPr>
                <w:rFonts w:ascii="Times New Roman" w:hAnsi="Times New Roman"/>
                <w:b/>
                <w:bCs/>
                <w:color w:val="000000"/>
                <w:sz w:val="24"/>
                <w:szCs w:val="24"/>
                <w:lang w:val="uk-UA"/>
              </w:rPr>
              <w:t xml:space="preserve"> </w:t>
            </w:r>
            <w:r w:rsidRPr="0057642D">
              <w:rPr>
                <w:rFonts w:ascii="Times New Roman" w:hAnsi="Times New Roman"/>
                <w:b/>
                <w:bCs/>
                <w:color w:val="000000"/>
                <w:sz w:val="24"/>
                <w:szCs w:val="24"/>
              </w:rPr>
              <w:t>3.</w:t>
            </w:r>
            <w:r w:rsidRPr="0057642D">
              <w:rPr>
                <w:rFonts w:ascii="Times New Roman" w:hAnsi="Times New Roman"/>
                <w:b/>
                <w:bCs/>
                <w:smallCaps/>
                <w:color w:val="000000"/>
                <w:sz w:val="24"/>
                <w:szCs w:val="24"/>
              </w:rPr>
              <w:t xml:space="preserve"> </w:t>
            </w:r>
            <w:r w:rsidRPr="0057642D">
              <w:rPr>
                <w:rFonts w:ascii="Times New Roman" w:hAnsi="Times New Roman"/>
                <w:b/>
                <w:bCs/>
                <w:color w:val="000000"/>
                <w:sz w:val="24"/>
                <w:szCs w:val="24"/>
              </w:rPr>
              <w:t>Навчання іншомовного спілкування</w:t>
            </w:r>
          </w:p>
          <w:p w:rsidR="009D6F6A" w:rsidRPr="0057642D" w:rsidRDefault="009D6F6A" w:rsidP="0057642D">
            <w:pPr>
              <w:spacing w:after="0" w:line="240" w:lineRule="atLeast"/>
              <w:rPr>
                <w:rFonts w:ascii="Times New Roman" w:hAnsi="Times New Roman"/>
                <w:sz w:val="24"/>
                <w:szCs w:val="24"/>
              </w:rPr>
            </w:pPr>
          </w:p>
        </w:tc>
      </w:tr>
      <w:tr w:rsidR="009D6F6A" w:rsidRPr="00632155" w:rsidTr="0057642D">
        <w:trPr>
          <w:gridBefore w:val="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А</w:t>
            </w:r>
          </w:p>
          <w:p w:rsidR="009D6F6A" w:rsidRPr="0057642D" w:rsidRDefault="009D6F6A" w:rsidP="0057642D">
            <w:pPr>
              <w:spacing w:after="0" w:line="240" w:lineRule="auto"/>
              <w:jc w:val="center"/>
              <w:rPr>
                <w:rFonts w:ascii="Times New Roman" w:hAnsi="Times New Roman"/>
                <w:sz w:val="24"/>
                <w:szCs w:val="24"/>
              </w:rPr>
            </w:pPr>
            <w:hyperlink r:id="rId16"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8 годин (аудиторної роботи)</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16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Навчання аудіювання</w:t>
            </w:r>
          </w:p>
          <w:p w:rsidR="009D6F6A" w:rsidRPr="004F2C0C"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2. Навчання монологічного мовлення </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3. Навчання діалогічного мовлення </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4. Навчання читання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Б</w:t>
            </w:r>
          </w:p>
          <w:p w:rsidR="009D6F6A" w:rsidRPr="0057642D" w:rsidRDefault="009D6F6A" w:rsidP="0057642D">
            <w:pPr>
              <w:spacing w:after="0" w:line="240" w:lineRule="auto"/>
              <w:jc w:val="center"/>
              <w:rPr>
                <w:rFonts w:ascii="Times New Roman" w:hAnsi="Times New Roman"/>
                <w:sz w:val="24"/>
                <w:szCs w:val="24"/>
              </w:rPr>
            </w:pPr>
            <w:hyperlink r:id="rId17"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8 годин (аудиторної роботи)</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14 годин (самостійної роботи)</w:t>
            </w:r>
          </w:p>
          <w:p w:rsidR="009D6F6A" w:rsidRPr="0057642D" w:rsidRDefault="009D6F6A" w:rsidP="0057642D">
            <w:pPr>
              <w:spacing w:after="240" w:line="240" w:lineRule="atLeast"/>
              <w:rPr>
                <w:rFonts w:ascii="Times New Roman" w:hAnsi="Times New Roman"/>
                <w:sz w:val="24"/>
                <w:szCs w:val="24"/>
              </w:rPr>
            </w:pP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r w:rsidRPr="0057642D">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Навчання аудіювання</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E7CC9"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аудіювання.</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2. Навчання монологічного мовлення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F7B4B"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ММ.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3. Навчання діалогічного мовлення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F7B4B"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ДМ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4. Навчання читання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 xml:space="preserve">Ос. </w:t>
            </w:r>
            <w:r>
              <w:rPr>
                <w:rFonts w:ascii="Times New Roman" w:hAnsi="Times New Roman"/>
                <w:color w:val="000000"/>
                <w:sz w:val="24"/>
                <w:szCs w:val="24"/>
                <w:lang w:val="uk-UA"/>
              </w:rPr>
              <w:t>4,</w:t>
            </w:r>
            <w:r w:rsidRPr="0057642D">
              <w:rPr>
                <w:rFonts w:ascii="Times New Roman" w:hAnsi="Times New Roman"/>
                <w:color w:val="000000"/>
                <w:sz w:val="24"/>
                <w:szCs w:val="24"/>
              </w:rPr>
              <w:t>5,9,10</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13,15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3F7B4B"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читання.</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lang w:val="uk-UA"/>
              </w:rPr>
            </w:pPr>
            <w:r>
              <w:rPr>
                <w:rFonts w:ascii="Times New Roman" w:hAnsi="Times New Roman"/>
                <w:b/>
                <w:bCs/>
                <w:color w:val="000000"/>
                <w:sz w:val="24"/>
                <w:szCs w:val="24"/>
              </w:rPr>
              <w:t>Змістовий модуль</w:t>
            </w:r>
            <w:r>
              <w:rPr>
                <w:rFonts w:ascii="Times New Roman" w:hAnsi="Times New Roman"/>
                <w:b/>
                <w:bCs/>
                <w:color w:val="000000"/>
                <w:sz w:val="24"/>
                <w:szCs w:val="24"/>
                <w:lang w:val="uk-UA"/>
              </w:rPr>
              <w:t xml:space="preserve"> </w:t>
            </w:r>
            <w:r w:rsidRPr="0057642D">
              <w:rPr>
                <w:rFonts w:ascii="Times New Roman" w:hAnsi="Times New Roman"/>
                <w:b/>
                <w:bCs/>
                <w:color w:val="000000"/>
                <w:sz w:val="24"/>
                <w:szCs w:val="24"/>
              </w:rPr>
              <w:t xml:space="preserve">4. Організація та забезпечення процесу навчання іноземної мови в </w:t>
            </w:r>
            <w:r>
              <w:rPr>
                <w:rFonts w:ascii="Times New Roman" w:hAnsi="Times New Roman"/>
                <w:b/>
                <w:bCs/>
                <w:color w:val="000000"/>
                <w:sz w:val="24"/>
                <w:szCs w:val="24"/>
                <w:lang w:val="uk-UA"/>
              </w:rPr>
              <w:t>ЗЗСО</w:t>
            </w:r>
          </w:p>
        </w:tc>
      </w:tr>
      <w:tr w:rsidR="009D6F6A" w:rsidRPr="00632155" w:rsidTr="0057642D">
        <w:trPr>
          <w:gridBefore w:val="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А</w:t>
            </w:r>
          </w:p>
          <w:p w:rsidR="009D6F6A" w:rsidRPr="0057642D" w:rsidRDefault="009D6F6A" w:rsidP="0057642D">
            <w:pPr>
              <w:spacing w:after="0" w:line="240" w:lineRule="auto"/>
              <w:jc w:val="center"/>
              <w:rPr>
                <w:rFonts w:ascii="Times New Roman" w:hAnsi="Times New Roman"/>
                <w:sz w:val="24"/>
                <w:szCs w:val="24"/>
              </w:rPr>
            </w:pPr>
            <w:hyperlink r:id="rId18"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8 годин (аудиторної роботи)</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16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Навчання письма та писемного мовлення</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2. Організація та забезпечення процесу навчання іноземної мови в середніх навчальних закладах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3. Планування навчального процесу іноземної мови в середніх навчальних закладах</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57642D">
            <w:pPr>
              <w:shd w:val="clear" w:color="auto" w:fill="FFFFFF"/>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4. Огляд методів навчання іноземних мов  </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лекція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677C7E" w:rsidRDefault="009D6F6A" w:rsidP="0057642D">
            <w:pPr>
              <w:spacing w:after="0" w:line="240" w:lineRule="auto"/>
              <w:jc w:val="both"/>
              <w:rPr>
                <w:rFonts w:ascii="Times New Roman" w:hAnsi="Times New Roman"/>
                <w:sz w:val="24"/>
                <w:szCs w:val="24"/>
                <w:lang w:val="uk-UA"/>
              </w:rPr>
            </w:pP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1 бал (присутність+наявність лекції)</w:t>
            </w:r>
          </w:p>
        </w:tc>
      </w:tr>
      <w:tr w:rsidR="009D6F6A" w:rsidRPr="00632155" w:rsidTr="0057642D">
        <w:trPr>
          <w:gridBefore w:val="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Тиждень Б</w:t>
            </w:r>
          </w:p>
          <w:p w:rsidR="009D6F6A" w:rsidRPr="0057642D" w:rsidRDefault="009D6F6A" w:rsidP="0057642D">
            <w:pPr>
              <w:spacing w:after="0" w:line="240" w:lineRule="auto"/>
              <w:jc w:val="center"/>
              <w:rPr>
                <w:rFonts w:ascii="Times New Roman" w:hAnsi="Times New Roman"/>
                <w:sz w:val="24"/>
                <w:szCs w:val="24"/>
              </w:rPr>
            </w:pPr>
            <w:hyperlink r:id="rId19" w:history="1">
              <w:r w:rsidRPr="0057642D">
                <w:rPr>
                  <w:rFonts w:ascii="Times New Roman" w:hAnsi="Times New Roman"/>
                  <w:color w:val="0000FF"/>
                  <w:sz w:val="24"/>
                  <w:szCs w:val="24"/>
                  <w:u w:val="single"/>
                </w:rPr>
                <w:t>http://www.kspu.edu/forstudent/shedule.aspx</w:t>
              </w:r>
            </w:hyperlink>
            <w:r w:rsidRPr="0057642D">
              <w:rPr>
                <w:rFonts w:ascii="Times New Roman" w:hAnsi="Times New Roman"/>
                <w:color w:val="000000"/>
                <w:sz w:val="24"/>
                <w:szCs w:val="24"/>
              </w:rPr>
              <w:t> </w:t>
            </w:r>
          </w:p>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6 годин (аудиторної роботи)</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14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Тема 1. Навчання письма та писемного мовлення</w:t>
            </w:r>
          </w:p>
          <w:p w:rsidR="009D6F6A" w:rsidRPr="0057642D" w:rsidRDefault="009D6F6A" w:rsidP="0057642D">
            <w:pPr>
              <w:spacing w:after="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677C7E"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фрагмент уроку з навчання письма та писемного мовлення</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uto"/>
              <w:jc w:val="both"/>
              <w:rPr>
                <w:rFonts w:ascii="Times New Roman" w:hAnsi="Times New Roman"/>
                <w:sz w:val="24"/>
                <w:szCs w:val="24"/>
              </w:rPr>
            </w:pPr>
            <w:r w:rsidRPr="004F2C0C">
              <w:rPr>
                <w:rFonts w:ascii="Times New Roman" w:hAnsi="Times New Roman"/>
                <w:bCs/>
                <w:color w:val="000000"/>
                <w:sz w:val="24"/>
                <w:szCs w:val="24"/>
              </w:rPr>
              <w:t xml:space="preserve">Тема 2. Організація та забезпечення процесу навчання іноземної мови в </w:t>
            </w:r>
            <w:r w:rsidRPr="004F2C0C">
              <w:rPr>
                <w:rFonts w:ascii="Times New Roman" w:hAnsi="Times New Roman"/>
                <w:bCs/>
                <w:color w:val="000000"/>
                <w:sz w:val="24"/>
                <w:szCs w:val="24"/>
                <w:lang w:val="uk-UA"/>
              </w:rPr>
              <w:t>ЗЗСО</w:t>
            </w:r>
            <w:r w:rsidRPr="004F2C0C">
              <w:rPr>
                <w:rFonts w:ascii="Times New Roman" w:hAnsi="Times New Roman"/>
                <w:bCs/>
                <w:color w:val="000000"/>
                <w:sz w:val="24"/>
                <w:szCs w:val="24"/>
              </w:rPr>
              <w:t> </w:t>
            </w:r>
          </w:p>
          <w:p w:rsidR="009D6F6A" w:rsidRPr="0057642D" w:rsidRDefault="009D6F6A" w:rsidP="0057642D">
            <w:pPr>
              <w:spacing w:after="240" w:line="24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677C7E"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план- конспект уроку, календарно-тематичний план з теми.</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r w:rsidR="009D6F6A" w:rsidRPr="00632155" w:rsidTr="0057642D">
        <w:trPr>
          <w:gridBefore w:val="1"/>
        </w:trPr>
        <w:tc>
          <w:tcPr>
            <w:tcW w:w="0" w:type="auto"/>
            <w:vMerge/>
            <w:tcBorders>
              <w:top w:val="single" w:sz="4" w:space="0" w:color="000000"/>
              <w:left w:val="single" w:sz="4" w:space="0" w:color="000000"/>
              <w:bottom w:val="single" w:sz="4" w:space="0" w:color="000000"/>
              <w:right w:val="single" w:sz="4" w:space="0" w:color="000000"/>
            </w:tcBorders>
            <w:vAlign w:val="center"/>
          </w:tcPr>
          <w:p w:rsidR="009D6F6A" w:rsidRPr="0057642D" w:rsidRDefault="009D6F6A" w:rsidP="0057642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4F2C0C" w:rsidRDefault="009D6F6A" w:rsidP="004F2C0C">
            <w:pPr>
              <w:spacing w:after="0" w:line="240" w:lineRule="atLeast"/>
              <w:jc w:val="both"/>
              <w:rPr>
                <w:rFonts w:ascii="Times New Roman" w:hAnsi="Times New Roman"/>
                <w:sz w:val="24"/>
                <w:szCs w:val="24"/>
              </w:rPr>
            </w:pPr>
            <w:r w:rsidRPr="004F2C0C">
              <w:rPr>
                <w:rFonts w:ascii="Times New Roman" w:hAnsi="Times New Roman"/>
                <w:bCs/>
                <w:color w:val="000000"/>
                <w:sz w:val="24"/>
                <w:szCs w:val="24"/>
              </w:rPr>
              <w:t>Тема 3. Огляд методів навчання іноземних мов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tLeast"/>
              <w:jc w:val="center"/>
              <w:rPr>
                <w:rFonts w:ascii="Times New Roman" w:hAnsi="Times New Roman"/>
                <w:sz w:val="24"/>
                <w:szCs w:val="24"/>
              </w:rPr>
            </w:pPr>
            <w:r>
              <w:rPr>
                <w:rFonts w:ascii="Times New Roman" w:hAnsi="Times New Roman"/>
                <w:color w:val="000000"/>
                <w:sz w:val="24"/>
                <w:szCs w:val="24"/>
                <w:lang w:val="uk-UA"/>
              </w:rPr>
              <w:t>семінар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jc w:val="center"/>
              <w:rPr>
                <w:rFonts w:ascii="Times New Roman" w:hAnsi="Times New Roman"/>
                <w:sz w:val="24"/>
                <w:szCs w:val="24"/>
              </w:rPr>
            </w:pPr>
            <w:r w:rsidRPr="0057642D">
              <w:rPr>
                <w:rFonts w:ascii="Times New Roman" w:hAnsi="Times New Roman"/>
                <w:color w:val="000000"/>
                <w:sz w:val="24"/>
                <w:szCs w:val="24"/>
              </w:rPr>
              <w:t>Ос. 1,</w:t>
            </w:r>
            <w:r>
              <w:rPr>
                <w:rFonts w:ascii="Times New Roman" w:hAnsi="Times New Roman"/>
                <w:color w:val="000000"/>
                <w:sz w:val="24"/>
                <w:szCs w:val="24"/>
                <w:lang w:val="uk-UA"/>
              </w:rPr>
              <w:t>4,</w:t>
            </w:r>
            <w:r w:rsidRPr="0057642D">
              <w:rPr>
                <w:rFonts w:ascii="Times New Roman" w:hAnsi="Times New Roman"/>
                <w:color w:val="000000"/>
                <w:sz w:val="24"/>
                <w:szCs w:val="24"/>
              </w:rPr>
              <w:t>7,9</w:t>
            </w:r>
          </w:p>
          <w:p w:rsidR="009D6F6A" w:rsidRPr="0057642D" w:rsidRDefault="009D6F6A" w:rsidP="0057642D">
            <w:pPr>
              <w:spacing w:after="0" w:line="240" w:lineRule="atLeast"/>
              <w:jc w:val="center"/>
              <w:rPr>
                <w:rFonts w:ascii="Times New Roman" w:hAnsi="Times New Roman"/>
                <w:sz w:val="24"/>
                <w:szCs w:val="24"/>
              </w:rPr>
            </w:pPr>
            <w:r w:rsidRPr="0057642D">
              <w:rPr>
                <w:rFonts w:ascii="Times New Roman" w:hAnsi="Times New Roman"/>
                <w:color w:val="000000"/>
                <w:sz w:val="24"/>
                <w:szCs w:val="24"/>
              </w:rPr>
              <w:t>Дод. 14,15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Default="009D6F6A" w:rsidP="0057642D">
            <w:pPr>
              <w:spacing w:after="0" w:line="240" w:lineRule="auto"/>
              <w:jc w:val="both"/>
              <w:rPr>
                <w:rFonts w:ascii="Times New Roman" w:hAnsi="Times New Roman"/>
                <w:color w:val="000000"/>
                <w:sz w:val="24"/>
                <w:szCs w:val="24"/>
                <w:lang w:val="uk-UA"/>
              </w:rPr>
            </w:pPr>
            <w:r w:rsidRPr="0057642D">
              <w:rPr>
                <w:rFonts w:ascii="Times New Roman" w:hAnsi="Times New Roman"/>
                <w:color w:val="000000"/>
                <w:sz w:val="24"/>
                <w:szCs w:val="24"/>
              </w:rPr>
              <w:t>Самостійно опрацювати теоретичний матеріал, підкріплюючи відповіді ілюстративним матеріалом.</w:t>
            </w:r>
          </w:p>
          <w:p w:rsidR="009D6F6A" w:rsidRPr="00677C7E" w:rsidRDefault="009D6F6A" w:rsidP="0057642D">
            <w:pPr>
              <w:spacing w:after="0" w:line="240" w:lineRule="auto"/>
              <w:jc w:val="both"/>
              <w:rPr>
                <w:rFonts w:ascii="Times New Roman" w:hAnsi="Times New Roman"/>
                <w:sz w:val="24"/>
                <w:szCs w:val="24"/>
                <w:lang w:val="uk-UA"/>
              </w:rPr>
            </w:pPr>
            <w:r>
              <w:rPr>
                <w:rFonts w:ascii="Times New Roman" w:hAnsi="Times New Roman"/>
                <w:color w:val="000000"/>
                <w:sz w:val="24"/>
                <w:szCs w:val="24"/>
                <w:lang w:val="uk-UA"/>
              </w:rPr>
              <w:t>Підготувати реферат з теми.</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pacing w:after="0" w:line="240" w:lineRule="auto"/>
              <w:rPr>
                <w:rFonts w:ascii="Times New Roman" w:hAnsi="Times New Roman"/>
                <w:sz w:val="24"/>
                <w:szCs w:val="24"/>
              </w:rPr>
            </w:pPr>
            <w:r>
              <w:rPr>
                <w:rFonts w:ascii="Times New Roman" w:hAnsi="Times New Roman"/>
                <w:color w:val="000000"/>
              </w:rPr>
              <w:t>2 бали (виконання усіх видів завдань): 0,5 балів за кожен вид роботи</w:t>
            </w:r>
          </w:p>
        </w:tc>
      </w:tr>
    </w:tbl>
    <w:p w:rsidR="009D6F6A" w:rsidRPr="0057642D" w:rsidRDefault="009D6F6A" w:rsidP="0057642D">
      <w:pPr>
        <w:spacing w:after="0" w:line="240" w:lineRule="auto"/>
        <w:rPr>
          <w:rFonts w:ascii="Times New Roman" w:hAnsi="Times New Roman"/>
          <w:sz w:val="24"/>
          <w:szCs w:val="24"/>
        </w:rPr>
      </w:pPr>
    </w:p>
    <w:p w:rsidR="009D6F6A" w:rsidRPr="0057642D" w:rsidRDefault="009D6F6A" w:rsidP="0057642D">
      <w:pPr>
        <w:spacing w:after="0" w:line="240" w:lineRule="auto"/>
        <w:rPr>
          <w:rFonts w:ascii="Times New Roman" w:hAnsi="Times New Roman"/>
          <w:sz w:val="24"/>
          <w:szCs w:val="24"/>
          <w:lang w:val="uk-UA"/>
        </w:rPr>
      </w:pPr>
      <w:r w:rsidRPr="0057642D">
        <w:rPr>
          <w:rFonts w:ascii="Times New Roman" w:hAnsi="Times New Roman"/>
          <w:b/>
          <w:bCs/>
          <w:color w:val="000000"/>
          <w:sz w:val="24"/>
          <w:szCs w:val="24"/>
        </w:rPr>
        <w:t xml:space="preserve">9. Система оцінювання та вимоги: </w:t>
      </w:r>
      <w:r w:rsidRPr="0057642D">
        <w:rPr>
          <w:rFonts w:ascii="Times New Roman" w:hAnsi="Times New Roman"/>
          <w:color w:val="000000"/>
          <w:sz w:val="24"/>
          <w:szCs w:val="24"/>
        </w:rPr>
        <w:t> уч</w:t>
      </w:r>
      <w:r>
        <w:rPr>
          <w:rFonts w:ascii="Times New Roman" w:hAnsi="Times New Roman"/>
          <w:color w:val="000000"/>
          <w:sz w:val="24"/>
          <w:szCs w:val="24"/>
        </w:rPr>
        <w:t>асть у роботі впродовж семестру</w:t>
      </w:r>
      <w:r>
        <w:rPr>
          <w:rFonts w:ascii="Times New Roman" w:hAnsi="Times New Roman"/>
          <w:color w:val="000000"/>
          <w:sz w:val="24"/>
          <w:szCs w:val="24"/>
          <w:lang w:val="uk-UA"/>
        </w:rPr>
        <w:t xml:space="preserve"> та  І семестр – залік, ІІ семестр - </w:t>
      </w:r>
      <w:r w:rsidRPr="0057642D">
        <w:rPr>
          <w:rFonts w:ascii="Times New Roman" w:hAnsi="Times New Roman"/>
          <w:color w:val="000000"/>
          <w:sz w:val="24"/>
          <w:szCs w:val="24"/>
        </w:rPr>
        <w:t>екзамен</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Модуль 1. Сист</w:t>
      </w:r>
      <w:r>
        <w:rPr>
          <w:rFonts w:ascii="Times New Roman" w:hAnsi="Times New Roman"/>
          <w:b/>
          <w:bCs/>
          <w:color w:val="000000"/>
          <w:sz w:val="24"/>
          <w:szCs w:val="24"/>
        </w:rPr>
        <w:t xml:space="preserve">ема навчання іноземної мови - </w:t>
      </w:r>
      <w:r>
        <w:rPr>
          <w:rFonts w:ascii="Times New Roman" w:hAnsi="Times New Roman"/>
          <w:b/>
          <w:bCs/>
          <w:color w:val="000000"/>
          <w:sz w:val="24"/>
          <w:szCs w:val="24"/>
          <w:lang w:val="uk-UA"/>
        </w:rPr>
        <w:t>30</w:t>
      </w:r>
      <w:r w:rsidRPr="0057642D">
        <w:rPr>
          <w:rFonts w:ascii="Times New Roman" w:hAnsi="Times New Roman"/>
          <w:b/>
          <w:bCs/>
          <w:color w:val="000000"/>
          <w:sz w:val="24"/>
          <w:szCs w:val="24"/>
        </w:rPr>
        <w:t xml:space="preserve">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Модуль 2. Нав</w:t>
      </w:r>
      <w:r>
        <w:rPr>
          <w:rFonts w:ascii="Times New Roman" w:hAnsi="Times New Roman"/>
          <w:b/>
          <w:bCs/>
          <w:color w:val="000000"/>
          <w:sz w:val="24"/>
          <w:szCs w:val="24"/>
        </w:rPr>
        <w:t xml:space="preserve">чання іншомовного матеріалу - </w:t>
      </w:r>
      <w:r>
        <w:rPr>
          <w:rFonts w:ascii="Times New Roman" w:hAnsi="Times New Roman"/>
          <w:b/>
          <w:bCs/>
          <w:color w:val="000000"/>
          <w:sz w:val="24"/>
          <w:szCs w:val="24"/>
          <w:lang w:val="uk-UA"/>
        </w:rPr>
        <w:t>30</w:t>
      </w:r>
      <w:r w:rsidRPr="0057642D">
        <w:rPr>
          <w:rFonts w:ascii="Times New Roman" w:hAnsi="Times New Roman"/>
          <w:b/>
          <w:bCs/>
          <w:color w:val="000000"/>
          <w:sz w:val="24"/>
          <w:szCs w:val="24"/>
        </w:rPr>
        <w:t xml:space="preserve">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Модуль 3. Навча</w:t>
      </w:r>
      <w:r>
        <w:rPr>
          <w:rFonts w:ascii="Times New Roman" w:hAnsi="Times New Roman"/>
          <w:b/>
          <w:bCs/>
          <w:color w:val="000000"/>
          <w:sz w:val="24"/>
          <w:szCs w:val="24"/>
        </w:rPr>
        <w:t xml:space="preserve">ння іншомовного спілкування - </w:t>
      </w:r>
      <w:r>
        <w:rPr>
          <w:rFonts w:ascii="Times New Roman" w:hAnsi="Times New Roman"/>
          <w:b/>
          <w:bCs/>
          <w:color w:val="000000"/>
          <w:sz w:val="24"/>
          <w:szCs w:val="24"/>
          <w:lang w:val="uk-UA"/>
        </w:rPr>
        <w:t>30</w:t>
      </w:r>
      <w:r w:rsidRPr="0057642D">
        <w:rPr>
          <w:rFonts w:ascii="Times New Roman" w:hAnsi="Times New Roman"/>
          <w:b/>
          <w:bCs/>
          <w:color w:val="000000"/>
          <w:sz w:val="24"/>
          <w:szCs w:val="24"/>
        </w:rPr>
        <w:t xml:space="preserve"> балів</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b/>
          <w:bCs/>
          <w:color w:val="000000"/>
          <w:sz w:val="24"/>
          <w:szCs w:val="24"/>
        </w:rPr>
        <w:t xml:space="preserve">Модуль 4. Організація та забезпечення процесу навчання іноземної мови в </w:t>
      </w:r>
      <w:r>
        <w:rPr>
          <w:rFonts w:ascii="Times New Roman" w:hAnsi="Times New Roman"/>
          <w:b/>
          <w:bCs/>
          <w:color w:val="000000"/>
          <w:sz w:val="24"/>
          <w:szCs w:val="24"/>
          <w:lang w:val="uk-UA"/>
        </w:rPr>
        <w:t>ЗЗСО</w:t>
      </w:r>
      <w:r w:rsidRPr="0057642D">
        <w:rPr>
          <w:rFonts w:ascii="Times New Roman" w:hAnsi="Times New Roman"/>
          <w:b/>
          <w:bCs/>
          <w:smallCaps/>
          <w:color w:val="000000"/>
          <w:sz w:val="24"/>
          <w:szCs w:val="24"/>
        </w:rPr>
        <w:t xml:space="preserve"> - </w:t>
      </w:r>
      <w:r>
        <w:rPr>
          <w:rFonts w:ascii="Times New Roman" w:hAnsi="Times New Roman"/>
          <w:b/>
          <w:bCs/>
          <w:color w:val="000000"/>
          <w:sz w:val="24"/>
          <w:szCs w:val="24"/>
          <w:lang w:val="uk-UA"/>
        </w:rPr>
        <w:t>30</w:t>
      </w:r>
      <w:r w:rsidRPr="0057642D">
        <w:rPr>
          <w:rFonts w:ascii="Times New Roman" w:hAnsi="Times New Roman"/>
          <w:b/>
          <w:bCs/>
          <w:color w:val="000000"/>
          <w:sz w:val="24"/>
          <w:szCs w:val="24"/>
        </w:rPr>
        <w:t xml:space="preserve"> балів</w:t>
      </w:r>
    </w:p>
    <w:p w:rsidR="009D6F6A" w:rsidRPr="0057642D" w:rsidRDefault="009D6F6A" w:rsidP="0057642D">
      <w:pPr>
        <w:spacing w:after="0" w:line="240" w:lineRule="auto"/>
        <w:rPr>
          <w:rFonts w:ascii="Times New Roman" w:hAnsi="Times New Roman"/>
          <w:sz w:val="24"/>
          <w:szCs w:val="24"/>
          <w:lang w:val="uk-UA"/>
        </w:rPr>
      </w:pPr>
      <w:r>
        <w:rPr>
          <w:rFonts w:ascii="Times New Roman" w:hAnsi="Times New Roman"/>
          <w:b/>
          <w:bCs/>
          <w:color w:val="000000"/>
          <w:sz w:val="24"/>
          <w:szCs w:val="24"/>
          <w:lang w:val="uk-UA"/>
        </w:rPr>
        <w:t>Залік / Е</w:t>
      </w:r>
      <w:r w:rsidRPr="0057642D">
        <w:rPr>
          <w:rFonts w:ascii="Times New Roman" w:hAnsi="Times New Roman"/>
          <w:b/>
          <w:bCs/>
          <w:color w:val="000000"/>
          <w:sz w:val="24"/>
          <w:szCs w:val="24"/>
        </w:rPr>
        <w:t>кзамен: 40 балів</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b/>
          <w:bCs/>
          <w:color w:val="000000"/>
          <w:sz w:val="24"/>
          <w:szCs w:val="24"/>
        </w:rPr>
        <w:t>Критерії </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b/>
          <w:bCs/>
          <w:color w:val="000000"/>
          <w:sz w:val="24"/>
          <w:szCs w:val="24"/>
        </w:rPr>
        <w:t>Вид контролю</w:t>
      </w:r>
      <w:r w:rsidRPr="0057642D">
        <w:rPr>
          <w:rFonts w:ascii="Times New Roman" w:hAnsi="Times New Roman"/>
          <w:color w:val="000000"/>
          <w:sz w:val="24"/>
          <w:szCs w:val="24"/>
        </w:rPr>
        <w:t>: поточний.</w:t>
      </w:r>
    </w:p>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Методи контролю</w:t>
      </w:r>
      <w:r w:rsidRPr="0057642D">
        <w:rPr>
          <w:rFonts w:ascii="Times New Roman" w:hAnsi="Times New Roman"/>
          <w:color w:val="000000"/>
          <w:sz w:val="24"/>
          <w:szCs w:val="24"/>
        </w:rPr>
        <w:t>: спостереження за навчальною діяльністю студентів, усне опитування, конспект. </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color w:val="000000"/>
          <w:sz w:val="24"/>
          <w:szCs w:val="24"/>
        </w:rPr>
        <w:t>Під час роботи у руслі чотирьох модулів студент отримує 60 балів. </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color w:val="000000"/>
          <w:sz w:val="24"/>
          <w:szCs w:val="24"/>
        </w:rPr>
        <w:t>Екзамен – 40 балів.</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color w:val="000000"/>
          <w:sz w:val="24"/>
          <w:szCs w:val="24"/>
        </w:rPr>
        <w:t>Загалом – це 100 балів.</w:t>
      </w:r>
    </w:p>
    <w:p w:rsidR="009D6F6A" w:rsidRPr="0057642D" w:rsidRDefault="009D6F6A" w:rsidP="0057642D">
      <w:pPr>
        <w:spacing w:after="0" w:line="240" w:lineRule="auto"/>
        <w:jc w:val="both"/>
        <w:rPr>
          <w:rFonts w:ascii="Times New Roman" w:hAnsi="Times New Roman"/>
          <w:sz w:val="24"/>
          <w:szCs w:val="24"/>
        </w:rPr>
      </w:pPr>
      <w:r w:rsidRPr="0057642D">
        <w:rPr>
          <w:rFonts w:ascii="Times New Roman" w:hAnsi="Times New Roman"/>
          <w:color w:val="000000"/>
          <w:sz w:val="24"/>
          <w:szCs w:val="24"/>
        </w:rPr>
        <w:t>Контроль знань і умінь студентів (поточний і підсумковий) з дисципліни «Методика викладання іноземної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(40 балів – відповідь на екзамені) </w:t>
      </w:r>
    </w:p>
    <w:p w:rsidR="009D6F6A" w:rsidRPr="0057642D" w:rsidRDefault="009D6F6A" w:rsidP="0057642D">
      <w:pPr>
        <w:spacing w:after="0" w:line="240" w:lineRule="auto"/>
        <w:rPr>
          <w:rFonts w:ascii="Times New Roman" w:hAnsi="Times New Roman"/>
          <w:sz w:val="24"/>
          <w:szCs w:val="24"/>
        </w:rPr>
      </w:pP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Критерії оцінювання знань та умінь здобувачів вищої освіти на   екзамені:</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Відмінно (90-100 балів) –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Добре (74-89 балів) – Студент вміє аргументовано висловити свою точку зору, аналізує матеріал, який пропонується для роботи, володіє понятійним апаратом на достатньому рівні. Але у відповіді висвітлює не всю проблематику, порушує логіку відповіді, має ряд помилок мовленнєвого плану.</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Задовільно (60-73 балів) – Студент володіє понятійним апаратом не на достатньому рівні, має прогалини в знаннях теоретичного плану, пояснює мовні явища на побутовому рівні, допускає значну кількість помилок у відповіді, відповідь не має чіткої логічної структури.</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Незадовільно (35-59 балів) – Студент не володіє термінологією, словниковий запас обмежений, знання мають фрагментарний характер, не вміє навести жодного прикладу, не вміє висловити свою точку зору на поставлене запитання.</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Незадовільно (1-34 балів) – Студент повністю не засвоїв навчальний матеріал з курсу, не володіє як теоретичним, так і практичним матеріалом.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Критерії оцінювання знань, умінь та навичок здобувачів вищої освіти для заліку.</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Відмінно (90-100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Студент має  ґрунтовні  та міцні знання теоретичного матеріалу в заданому обсязі. Володіння теоретичним матеріалом з методики викладання іноземної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Добре (74-89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 Студент демонструє повні, систематичні знання із дисципліни, Володіння теоретичним матеріалом з методики викладання іноземної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Задовільно (60-73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Незадовільно (35-59 балів)</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Критерії оцінювання презентації залікового фрагменту уроку</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Відмінно (90-100 балів) отримують  студенти з мінімальною кількістю граматичних помилок у мовленні, здатних створювати яскраві образи, розкривати підтекст висловлень. Студенти використовують на занятті різні види активізації мовленнєвої діяльності: ігри, наочність, роздавальний матеріал, питально-відповідну систему роботи,   побудовану на елементах проблемного навчання. План проведення заняття має логічну послідовність завдань. У ході заняття використовуються матеріали з різних галузь знань. Хід заняття відрізняється помірним темпом. Допущені студентами помилки виправляються й іноді коментуються в залежності від їхньої складності і значення.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 Добре (74-89 балів) отримують студенти з досить правильним  професійним мовленням, але наявністю пауз у мовленні при зіткненні з неочікуваною ситуацією. Їх дії є не завжди доцільними (завдання не залучали всіх студентів до активної діяльності). Перехід від одного виду діяльності до іншого викликає іноді труднощі.  Їх реакція на поведінку групи є повільною, вони збиваються при виконанні незапланованих дій, але все ж продовжують вести заняття згідно з наміченим планом.</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 Задовільно (60-73 балів) отримують студенти, які у граматичному плані роблять грубі помилки при формулюванні  завдань-стимулів (помилкова побудова наказової форми сильних і зворотних дієслів),  при побудові складних синтаксичних конструкцій, при узгодженні часів). У лексичному плані спостерігається перекладний характер мовлення у процесі пояснення, повтори однотипних мовних конструкцій. У стилістичному – відсутність експресивної лексики, фразеологічних зворотів, порівнянь.</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Студенти будують епізод заняття з хаотичною послідовністю завдань, проводять монотонно, використовують обмежений лексичний набір фраз. Запропонована система вправ відрізняється репродуктивними завданнями, спрямованими на відтворення почутого чи прочитаного. У процесі введення нового матеріалу «вчитель» обмежується переважно усним поясненням матеріалу.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Незадовільно (35-59 балів) отримують студенти, у яких рівень сформованості професійного мовлення, відповідність педагогічної поведінки, психологічна реакція на поведінку групи, методи, форми, прийоми проведення заняття не є достатніми для проведення фрагменту.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Незадовільно (1-34 балів) отримують студенти, у яких рівень сформованості професійного мовлення, методи, форми, прийоми проведення заняття не сформовані.</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Критерії оцінювання знань, умінь та навичок здобувачів вищої освіти усної відповіді:</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tbl>
      <w:tblPr>
        <w:tblW w:w="0" w:type="auto"/>
        <w:tblCellMar>
          <w:top w:w="15" w:type="dxa"/>
          <w:left w:w="15" w:type="dxa"/>
          <w:bottom w:w="15" w:type="dxa"/>
          <w:right w:w="15" w:type="dxa"/>
        </w:tblCellMar>
        <w:tblLook w:val="00A0"/>
      </w:tblPr>
      <w:tblGrid>
        <w:gridCol w:w="1972"/>
        <w:gridCol w:w="7613"/>
      </w:tblGrid>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Відмінно (90-100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Здобувач має  ґрунтовні  та міцні знання теоретичного матеріалу в заданому обсязі. Володіння теоретичним матеріалом з методики викладання іноземної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Добре (74-89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color w:val="000000"/>
                <w:sz w:val="24"/>
                <w:szCs w:val="24"/>
              </w:rPr>
              <w:t>Здобувач вищої освіти демонструє повні, систематичні знання із дисципліни, Володіння теоретичним матеріалом з методики викладання іноземної мови,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Задовільно (60-73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color w:val="000000"/>
                <w:sz w:val="24"/>
                <w:szCs w:val="24"/>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 спроможний усунути їх і пояснити із допомогою викладача.</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Незадовільно (35-59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color w:val="000000"/>
                <w:sz w:val="24"/>
                <w:szCs w:val="24"/>
              </w:rPr>
              <w:t>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Критерії оцінювання знань письмового завдання:</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tbl>
      <w:tblPr>
        <w:tblW w:w="0" w:type="auto"/>
        <w:tblCellMar>
          <w:top w:w="15" w:type="dxa"/>
          <w:left w:w="15" w:type="dxa"/>
          <w:bottom w:w="15" w:type="dxa"/>
          <w:right w:w="15" w:type="dxa"/>
        </w:tblCellMar>
        <w:tblLook w:val="00A0"/>
      </w:tblPr>
      <w:tblGrid>
        <w:gridCol w:w="1967"/>
        <w:gridCol w:w="7618"/>
      </w:tblGrid>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Відмінно (90-100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твору.У роботі не зроблено жодної помилки. </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Добре (74-89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color w:val="000000"/>
                <w:sz w:val="24"/>
                <w:szCs w:val="24"/>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Задовільно (60-73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r>
      <w:tr w:rsidR="009D6F6A" w:rsidRPr="00632155" w:rsidTr="0057642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Незадовільно (35-59 балів)</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color w:val="000000"/>
                <w:sz w:val="24"/>
                <w:szCs w:val="24"/>
              </w:rPr>
              <w:t>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9D6F6A" w:rsidRPr="0057642D" w:rsidRDefault="009D6F6A" w:rsidP="0057642D">
            <w:pPr>
              <w:shd w:val="clear" w:color="auto" w:fill="FFFFFF"/>
              <w:spacing w:after="0" w:line="240" w:lineRule="atLeast"/>
              <w:jc w:val="both"/>
              <w:rPr>
                <w:rFonts w:ascii="Times New Roman" w:hAnsi="Times New Roman"/>
                <w:sz w:val="24"/>
                <w:szCs w:val="24"/>
              </w:rPr>
            </w:pPr>
            <w:r w:rsidRPr="0057642D">
              <w:rPr>
                <w:rFonts w:ascii="Times New Roman" w:hAnsi="Times New Roman"/>
                <w:sz w:val="24"/>
                <w:szCs w:val="24"/>
              </w:rPr>
              <w:t> </w:t>
            </w:r>
          </w:p>
        </w:tc>
      </w:tr>
    </w:tbl>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pacing w:after="0" w:line="240" w:lineRule="auto"/>
        <w:rPr>
          <w:rFonts w:ascii="Times New Roman" w:hAnsi="Times New Roman"/>
          <w:sz w:val="24"/>
          <w:szCs w:val="24"/>
        </w:rPr>
      </w:pPr>
      <w:r w:rsidRPr="0057642D">
        <w:rPr>
          <w:rFonts w:ascii="Times New Roman" w:hAnsi="Times New Roman"/>
          <w:b/>
          <w:bCs/>
          <w:color w:val="000000"/>
          <w:sz w:val="24"/>
          <w:szCs w:val="24"/>
        </w:rPr>
        <w:t>10. Список рекомендованих джерел (наскрізна нумерація)</w:t>
      </w:r>
    </w:p>
    <w:p w:rsidR="009D6F6A" w:rsidRPr="0057642D" w:rsidRDefault="009D6F6A" w:rsidP="0057642D">
      <w:pPr>
        <w:shd w:val="clear" w:color="auto" w:fill="FFFFFF"/>
        <w:spacing w:after="0" w:line="240" w:lineRule="auto"/>
        <w:ind w:left="283"/>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120" w:line="240" w:lineRule="auto"/>
        <w:ind w:left="283"/>
        <w:jc w:val="both"/>
        <w:rPr>
          <w:rFonts w:ascii="Times New Roman" w:hAnsi="Times New Roman"/>
          <w:sz w:val="24"/>
          <w:szCs w:val="24"/>
        </w:rPr>
      </w:pPr>
      <w:r w:rsidRPr="0057642D">
        <w:rPr>
          <w:rFonts w:ascii="Times New Roman" w:hAnsi="Times New Roman"/>
          <w:b/>
          <w:bCs/>
          <w:color w:val="000000"/>
          <w:sz w:val="24"/>
          <w:szCs w:val="24"/>
        </w:rPr>
        <w:t>Базова література:</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Державна національна програма «Освіта» Україна ХХІ століття. К.: Райдуга, 1994.</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Держаний освітній стандарт з іноземної мови (загальна середня освіта) V-ІХ класи / керн.автор.кол-ву С.Ю.Ніколаєва) К.: Ленвіт, 1998.</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Маслыко Е.А.,  Бабинская П.К. Настольная книга преподавателя иностранного языка.  Минск: Вышейшая школа, 2004.  407 с. </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Ніколаєва С.Ю. Методика навчання іноземних мов у середніх навчальних закладах.  Київ, 2002.  328 с.</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Ніколаєва С.Ю. Практикум з методики навчання іноземних мов у середніх навчальних закладах.  К., 2002.</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Ніколаєва С.Ю. Сучасні технології навчання іноземних мов у загальноосвітніх і вищих навчальних закладах.  Київ: Ленвіт, 2015.  444 с. </w:t>
      </w:r>
    </w:p>
    <w:p w:rsidR="009D6F6A" w:rsidRPr="0057642D" w:rsidRDefault="009D6F6A" w:rsidP="0057642D">
      <w:pPr>
        <w:numPr>
          <w:ilvl w:val="0"/>
          <w:numId w:val="5"/>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Панова Л.С., Андрійко І.Ф., Тезікова С.В., Потапенко С.І., Чекаль Г.С. Методика навчання ІМ у загальноосвітніх навчальних закладах.  К.: Академія, 2010.  328с. </w:t>
      </w:r>
    </w:p>
    <w:p w:rsidR="009D6F6A" w:rsidRPr="0057642D" w:rsidRDefault="009D6F6A" w:rsidP="0057642D">
      <w:pPr>
        <w:shd w:val="clear" w:color="auto" w:fill="FFFFFF"/>
        <w:spacing w:after="0" w:line="240" w:lineRule="auto"/>
        <w:ind w:left="720"/>
        <w:jc w:val="both"/>
        <w:rPr>
          <w:rFonts w:ascii="Times New Roman" w:hAnsi="Times New Roman"/>
          <w:sz w:val="24"/>
          <w:szCs w:val="24"/>
        </w:rPr>
      </w:pPr>
      <w:r w:rsidRPr="0057642D">
        <w:rPr>
          <w:rFonts w:ascii="Times New Roman" w:hAnsi="Times New Roman"/>
          <w:color w:val="000000"/>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Допоміжна</w:t>
      </w:r>
    </w:p>
    <w:p w:rsidR="009D6F6A" w:rsidRPr="0057642D" w:rsidRDefault="009D6F6A" w:rsidP="0057642D">
      <w:pPr>
        <w:numPr>
          <w:ilvl w:val="0"/>
          <w:numId w:val="6"/>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 Бігич О.Б., Бориско Н.Ф., Борецька Г.Е. Методика навчання ІМ і культур.  Київ: Ленвіт, 2013.  590 с.</w:t>
      </w:r>
    </w:p>
    <w:p w:rsidR="009D6F6A" w:rsidRPr="0057642D" w:rsidRDefault="009D6F6A" w:rsidP="0057642D">
      <w:pPr>
        <w:numPr>
          <w:ilvl w:val="0"/>
          <w:numId w:val="7"/>
        </w:numPr>
        <w:shd w:val="clear" w:color="auto" w:fill="FFFFFF"/>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Бігич О.Б., Бориско Н.Ф., Борецька Г.Е. Методика формування міжкультурної іншомовної комунікативної компетенції: Курс лекцій. Київ: Ленвіт, 2010.  322 с.</w:t>
      </w:r>
    </w:p>
    <w:p w:rsidR="009D6F6A" w:rsidRPr="0057642D" w:rsidRDefault="009D6F6A" w:rsidP="0057642D">
      <w:pPr>
        <w:numPr>
          <w:ilvl w:val="0"/>
          <w:numId w:val="8"/>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Педагогічне застосування кліпів як аудіовізуального засобу навчання на уроках французької мови  // Педагогічні науки: [зб. наук. праць / ред. Барбіна Є.С. та ін.].   Вип. 49.  Херсон: Вид-во ХДУ, 2008.   С. 344-352.</w:t>
      </w:r>
    </w:p>
    <w:p w:rsidR="009D6F6A" w:rsidRPr="0057642D" w:rsidRDefault="009D6F6A" w:rsidP="0057642D">
      <w:pPr>
        <w:numPr>
          <w:ilvl w:val="0"/>
          <w:numId w:val="9"/>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Розвиток монологічного мовлення студентів  V курсу на уроках французької мови з теми «Екологія» // Педагогічні науки: Зб. наук. пр.    Вип. 60.  Херсон: Вид-во ХДУ, 2013. С. 256-260.</w:t>
      </w:r>
    </w:p>
    <w:p w:rsidR="009D6F6A" w:rsidRPr="0057642D" w:rsidRDefault="009D6F6A" w:rsidP="0057642D">
      <w:pPr>
        <w:numPr>
          <w:ilvl w:val="0"/>
          <w:numId w:val="10"/>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Особливості аудіювання у ВНЗ // Педагогічні науки: Зб. наук. пр.   Вип. 64.  Херсон: Вид-во ХДУ, 2013.   С. 220-225.</w:t>
      </w:r>
    </w:p>
    <w:p w:rsidR="009D6F6A" w:rsidRPr="0057642D" w:rsidRDefault="009D6F6A" w:rsidP="0057642D">
      <w:pPr>
        <w:numPr>
          <w:ilvl w:val="0"/>
          <w:numId w:val="11"/>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Аналітичне читання як ефективний засіб патріотичного виховання студентів на уроках французької мови // Педагогічні науки: Зб. наук. пр.    Вип. 69.  Херсон: Вид-во ХДУ, 2016.  С. 77-80.  </w:t>
      </w:r>
    </w:p>
    <w:p w:rsidR="009D6F6A" w:rsidRPr="0057642D" w:rsidRDefault="009D6F6A" w:rsidP="0057642D">
      <w:pPr>
        <w:numPr>
          <w:ilvl w:val="0"/>
          <w:numId w:val="12"/>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Стилістичний аналіз художнього тексту як одна із ефективних форм роботи на уроках французької мови у ВНЗ // Педагогічні науки: Зб. наук. пр.    Вип. LXXIY  Херсон: Вид-во ХДУ, 2017.  С.105-109</w:t>
      </w:r>
    </w:p>
    <w:p w:rsidR="009D6F6A" w:rsidRPr="0057642D" w:rsidRDefault="009D6F6A" w:rsidP="0057642D">
      <w:pPr>
        <w:numPr>
          <w:ilvl w:val="0"/>
          <w:numId w:val="13"/>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Використання аудіовізуальних технологій на заняттях з мовної практики // Педагогічний альманах: Зб. наук. пр.  Вип. 36.  Херсон: КВНЗ «Херсонська академія неперервної освіти», 2017.  С.134-140.</w:t>
      </w:r>
    </w:p>
    <w:p w:rsidR="009D6F6A" w:rsidRPr="003E7CC9" w:rsidRDefault="009D6F6A" w:rsidP="0057642D">
      <w:pPr>
        <w:numPr>
          <w:ilvl w:val="0"/>
          <w:numId w:val="14"/>
        </w:numPr>
        <w:spacing w:after="0" w:line="240" w:lineRule="auto"/>
        <w:jc w:val="both"/>
        <w:textAlignment w:val="baseline"/>
        <w:rPr>
          <w:rFonts w:ascii="Times New Roman" w:hAnsi="Times New Roman"/>
          <w:color w:val="000000"/>
          <w:sz w:val="24"/>
          <w:szCs w:val="24"/>
        </w:rPr>
      </w:pPr>
      <w:r w:rsidRPr="0057642D">
        <w:rPr>
          <w:rFonts w:ascii="Times New Roman" w:hAnsi="Times New Roman"/>
          <w:color w:val="000000"/>
          <w:sz w:val="24"/>
          <w:szCs w:val="24"/>
        </w:rPr>
        <w:t>Голотюк О.В. Формування лексичної компетенції у роботі з аутентичним художнім фільмом на практичних заняттях з французької мови за темою «Сучасне французьке кіно» // Матеріали  І Міжнародної науково-практичної конференції «Філологія та лінгводидактика в умовах євроінтеграції: реалії і перспективи» (25-26 жовтня 2018р.)  [Електронний ресурс ] / за заг. ред. І.В.Гайдаєнко;  упор. Т.Г.Окуневич.  2018.   251с.  С.50-55.</w:t>
      </w:r>
    </w:p>
    <w:p w:rsidR="009D6F6A" w:rsidRPr="0057642D" w:rsidRDefault="009D6F6A" w:rsidP="0057642D">
      <w:pPr>
        <w:numPr>
          <w:ilvl w:val="0"/>
          <w:numId w:val="14"/>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 xml:space="preserve">Гончаренко О.М. Навчання фонетичного матеріалу іспанської мови в середніх навчальних закладах. </w:t>
      </w:r>
      <w:r>
        <w:rPr>
          <w:rFonts w:ascii="Times New Roman" w:hAnsi="Times New Roman"/>
          <w:sz w:val="26"/>
          <w:szCs w:val="26"/>
          <w:lang w:val="uk-UA"/>
        </w:rPr>
        <w:t xml:space="preserve">«Информационно-методический журнал» изд-ва ХГУ «Печатное слово», 2006. № 3/20.  С.18 </w:t>
      </w:r>
      <w:r w:rsidRPr="00B65112">
        <w:rPr>
          <w:rFonts w:ascii="Times New Roman" w:hAnsi="Times New Roman"/>
          <w:sz w:val="26"/>
          <w:szCs w:val="26"/>
          <w:lang w:val="uk-UA"/>
        </w:rPr>
        <w:t>–</w:t>
      </w:r>
      <w:r>
        <w:rPr>
          <w:rFonts w:ascii="Times New Roman" w:hAnsi="Times New Roman"/>
          <w:sz w:val="26"/>
          <w:szCs w:val="26"/>
          <w:lang w:val="uk-UA"/>
        </w:rPr>
        <w:t xml:space="preserve"> 22.</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sz w:val="24"/>
          <w:szCs w:val="24"/>
        </w:rPr>
        <w:t> </w:t>
      </w:r>
    </w:p>
    <w:p w:rsidR="009D6F6A" w:rsidRPr="0057642D" w:rsidRDefault="009D6F6A" w:rsidP="0057642D">
      <w:pPr>
        <w:shd w:val="clear" w:color="auto" w:fill="FFFFFF"/>
        <w:spacing w:after="0" w:line="240" w:lineRule="auto"/>
        <w:jc w:val="both"/>
        <w:rPr>
          <w:rFonts w:ascii="Times New Roman" w:hAnsi="Times New Roman"/>
          <w:sz w:val="24"/>
          <w:szCs w:val="24"/>
        </w:rPr>
      </w:pPr>
      <w:r w:rsidRPr="0057642D">
        <w:rPr>
          <w:rFonts w:ascii="Times New Roman" w:hAnsi="Times New Roman"/>
          <w:b/>
          <w:bCs/>
          <w:color w:val="000000"/>
          <w:sz w:val="24"/>
          <w:szCs w:val="24"/>
        </w:rPr>
        <w:t>Інформаційні ресурси</w:t>
      </w:r>
    </w:p>
    <w:p w:rsidR="009D6F6A" w:rsidRPr="0057642D" w:rsidRDefault="009D6F6A" w:rsidP="0057642D">
      <w:pPr>
        <w:shd w:val="clear" w:color="auto" w:fill="FFFFFF"/>
        <w:spacing w:after="0" w:line="240" w:lineRule="auto"/>
        <w:ind w:left="720"/>
        <w:jc w:val="both"/>
        <w:rPr>
          <w:rFonts w:ascii="Times New Roman" w:hAnsi="Times New Roman"/>
          <w:sz w:val="24"/>
          <w:szCs w:val="24"/>
        </w:rPr>
      </w:pPr>
      <w:r w:rsidRPr="0057642D">
        <w:rPr>
          <w:rFonts w:ascii="Times New Roman" w:hAnsi="Times New Roman"/>
          <w:b/>
          <w:bCs/>
          <w:color w:val="000000"/>
          <w:sz w:val="24"/>
          <w:szCs w:val="24"/>
        </w:rPr>
        <w:t> </w:t>
      </w:r>
      <w:hyperlink r:id="rId20" w:history="1">
        <w:r w:rsidRPr="0057642D">
          <w:rPr>
            <w:rFonts w:ascii="Times New Roman" w:hAnsi="Times New Roman"/>
            <w:b/>
            <w:bCs/>
            <w:color w:val="0000FF"/>
            <w:sz w:val="24"/>
            <w:szCs w:val="24"/>
            <w:u w:val="single"/>
          </w:rPr>
          <w:t>www.ksu/</w:t>
        </w:r>
      </w:hyperlink>
      <w:r w:rsidRPr="0057642D">
        <w:rPr>
          <w:rFonts w:ascii="Times New Roman" w:hAnsi="Times New Roman"/>
          <w:b/>
          <w:bCs/>
          <w:color w:val="000000"/>
          <w:sz w:val="24"/>
          <w:szCs w:val="24"/>
        </w:rPr>
        <w:t xml:space="preserve"> ru</w:t>
      </w:r>
    </w:p>
    <w:p w:rsidR="009D6F6A" w:rsidRPr="0057642D" w:rsidRDefault="009D6F6A" w:rsidP="0057642D">
      <w:pPr>
        <w:shd w:val="clear" w:color="auto" w:fill="FFFFFF"/>
        <w:spacing w:after="0" w:line="240" w:lineRule="auto"/>
        <w:ind w:left="720"/>
        <w:jc w:val="both"/>
        <w:rPr>
          <w:rFonts w:ascii="Times New Roman" w:hAnsi="Times New Roman"/>
          <w:sz w:val="24"/>
          <w:szCs w:val="24"/>
        </w:rPr>
      </w:pPr>
      <w:r w:rsidRPr="0057642D">
        <w:rPr>
          <w:rFonts w:ascii="Times New Roman" w:hAnsi="Times New Roman"/>
          <w:b/>
          <w:bCs/>
          <w:color w:val="000000"/>
          <w:sz w:val="24"/>
          <w:szCs w:val="24"/>
        </w:rPr>
        <w:t>www/nbu/gov.ua/portal</w:t>
      </w:r>
    </w:p>
    <w:p w:rsidR="009D6F6A" w:rsidRPr="0057642D" w:rsidRDefault="009D6F6A" w:rsidP="0057642D">
      <w:pPr>
        <w:shd w:val="clear" w:color="auto" w:fill="FFFFFF"/>
        <w:spacing w:after="0" w:line="240" w:lineRule="auto"/>
        <w:ind w:left="720"/>
        <w:jc w:val="both"/>
        <w:rPr>
          <w:rFonts w:ascii="Times New Roman" w:hAnsi="Times New Roman"/>
          <w:sz w:val="24"/>
          <w:szCs w:val="24"/>
        </w:rPr>
      </w:pPr>
      <w:r w:rsidRPr="0057642D">
        <w:rPr>
          <w:rFonts w:ascii="Times New Roman" w:hAnsi="Times New Roman"/>
          <w:b/>
          <w:bCs/>
          <w:color w:val="000000"/>
          <w:sz w:val="24"/>
          <w:szCs w:val="24"/>
        </w:rPr>
        <w:t>library.krasu.ru</w:t>
      </w:r>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1" w:history="1">
        <w:r w:rsidRPr="0057642D">
          <w:rPr>
            <w:rFonts w:ascii="Times New Roman" w:hAnsi="Times New Roman"/>
            <w:b/>
            <w:bCs/>
            <w:color w:val="0000FF"/>
            <w:sz w:val="24"/>
            <w:szCs w:val="24"/>
            <w:u w:val="single"/>
          </w:rPr>
          <w:t>http://festival.1september.ru/articles/313639/</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2" w:history="1">
        <w:r w:rsidRPr="0057642D">
          <w:rPr>
            <w:rFonts w:ascii="Times New Roman" w:hAnsi="Times New Roman"/>
            <w:b/>
            <w:bCs/>
            <w:color w:val="0000FF"/>
            <w:sz w:val="24"/>
            <w:szCs w:val="24"/>
            <w:u w:val="single"/>
          </w:rPr>
          <w:t>http://festival.1september.ru/articles/100720/</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3" w:history="1">
        <w:r w:rsidRPr="0057642D">
          <w:rPr>
            <w:rFonts w:ascii="Times New Roman" w:hAnsi="Times New Roman"/>
            <w:b/>
            <w:bCs/>
            <w:color w:val="0000FF"/>
            <w:sz w:val="24"/>
            <w:szCs w:val="24"/>
            <w:u w:val="single"/>
          </w:rPr>
          <w:t>http://www.lib.ua-ru.net/diss/cont/117333.html</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4" w:history="1">
        <w:r w:rsidRPr="0057642D">
          <w:rPr>
            <w:rFonts w:ascii="Times New Roman" w:hAnsi="Times New Roman"/>
            <w:b/>
            <w:bCs/>
            <w:color w:val="0000FF"/>
            <w:sz w:val="24"/>
            <w:szCs w:val="24"/>
            <w:u w:val="single"/>
          </w:rPr>
          <w:t>http://gmn57.ucoz.ru/publ/pedagogicheskaja_tekhnika/stati_konferencii/ispolzovanie_proektnoj_metodiki_na_urokakh_inostrannogo_jazyka/7-1-0-32</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5" w:history="1">
        <w:r w:rsidRPr="0057642D">
          <w:rPr>
            <w:rFonts w:ascii="Times New Roman" w:hAnsi="Times New Roman"/>
            <w:b/>
            <w:bCs/>
            <w:color w:val="0000FF"/>
            <w:sz w:val="24"/>
            <w:szCs w:val="24"/>
            <w:u w:val="single"/>
          </w:rPr>
          <w:t>http://refsmarket.com.ua/searchdirect.php?ID=2431888</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6" w:history="1">
        <w:r w:rsidRPr="0057642D">
          <w:rPr>
            <w:rFonts w:ascii="Times New Roman" w:hAnsi="Times New Roman"/>
            <w:b/>
            <w:bCs/>
            <w:color w:val="0000FF"/>
            <w:sz w:val="24"/>
            <w:szCs w:val="24"/>
            <w:u w:val="single"/>
          </w:rPr>
          <w:t>http://5ka.at.ua/load/inozemni_movi/interaktivni_tekhnologiji_na_urokakh_inozemnoji_movi_referat/22-1-0-697</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7" w:history="1">
        <w:r w:rsidRPr="0057642D">
          <w:rPr>
            <w:rFonts w:ascii="Times New Roman" w:hAnsi="Times New Roman"/>
            <w:b/>
            <w:bCs/>
            <w:color w:val="0000FF"/>
            <w:sz w:val="24"/>
            <w:szCs w:val="24"/>
            <w:u w:val="single"/>
          </w:rPr>
          <w:t>http://referatwork.ru/refs/source/ref-90853.html</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8" w:history="1">
        <w:r w:rsidRPr="0057642D">
          <w:rPr>
            <w:rFonts w:ascii="Times New Roman" w:hAnsi="Times New Roman"/>
            <w:b/>
            <w:bCs/>
            <w:color w:val="0000FF"/>
            <w:sz w:val="24"/>
            <w:szCs w:val="24"/>
            <w:u w:val="single"/>
          </w:rPr>
          <w:t>http://navigator.rv.ua/index.php?option=com_content&amp;task=view&amp;id=1992&amp;Itemid=33</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29" w:history="1">
        <w:r w:rsidRPr="0057642D">
          <w:rPr>
            <w:rFonts w:ascii="Times New Roman" w:hAnsi="Times New Roman"/>
            <w:b/>
            <w:bCs/>
            <w:color w:val="0000FF"/>
            <w:sz w:val="24"/>
            <w:szCs w:val="24"/>
            <w:u w:val="single"/>
          </w:rPr>
          <w:t>http://revolution.allbest.ru/pedagogics/00292284_0.html</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30" w:history="1">
        <w:r w:rsidRPr="0057642D">
          <w:rPr>
            <w:rFonts w:ascii="Times New Roman" w:hAnsi="Times New Roman"/>
            <w:b/>
            <w:bCs/>
            <w:color w:val="0000FF"/>
            <w:sz w:val="24"/>
            <w:szCs w:val="24"/>
            <w:u w:val="single"/>
          </w:rPr>
          <w:t>http://filolingvia.com/publ/66-1-0-93</w:t>
        </w:r>
      </w:hyperlink>
    </w:p>
    <w:p w:rsidR="009D6F6A" w:rsidRPr="0057642D" w:rsidRDefault="009D6F6A" w:rsidP="0057642D">
      <w:pPr>
        <w:shd w:val="clear" w:color="auto" w:fill="FFFFFF"/>
        <w:spacing w:after="0" w:line="240" w:lineRule="auto"/>
        <w:jc w:val="both"/>
        <w:rPr>
          <w:rFonts w:ascii="Times New Roman" w:hAnsi="Times New Roman"/>
          <w:sz w:val="24"/>
          <w:szCs w:val="24"/>
        </w:rPr>
      </w:pPr>
      <w:hyperlink r:id="rId31" w:history="1">
        <w:r w:rsidRPr="0057642D">
          <w:rPr>
            <w:rFonts w:ascii="Times New Roman" w:hAnsi="Times New Roman"/>
            <w:b/>
            <w:bCs/>
            <w:color w:val="0000FF"/>
            <w:sz w:val="24"/>
            <w:szCs w:val="24"/>
            <w:u w:val="single"/>
          </w:rPr>
          <w:t>http://otherreferats.allbest.ru/pedagogics/00096143_0.html</w:t>
        </w:r>
      </w:hyperlink>
    </w:p>
    <w:p w:rsidR="009D6F6A" w:rsidRPr="0057642D" w:rsidRDefault="009D6F6A" w:rsidP="0057642D">
      <w:pPr>
        <w:shd w:val="clear" w:color="auto" w:fill="FFFFFF"/>
        <w:spacing w:after="0" w:line="240" w:lineRule="auto"/>
        <w:ind w:left="720"/>
        <w:jc w:val="both"/>
        <w:rPr>
          <w:rFonts w:ascii="Times New Roman" w:hAnsi="Times New Roman"/>
          <w:sz w:val="24"/>
          <w:szCs w:val="24"/>
        </w:rPr>
      </w:pPr>
      <w:hyperlink r:id="rId32" w:history="1">
        <w:r w:rsidRPr="0057642D">
          <w:rPr>
            <w:rFonts w:ascii="Times New Roman" w:hAnsi="Times New Roman"/>
            <w:b/>
            <w:bCs/>
            <w:color w:val="0000FF"/>
            <w:sz w:val="24"/>
            <w:szCs w:val="24"/>
            <w:u w:val="single"/>
          </w:rPr>
          <w:t>http://ua.textrhttp://blog.ed-sp.net/pakhomova/category/komp’yuter-na-uroci-inozemnoї/eferat.com/referat-13267.html</w:t>
        </w:r>
      </w:hyperlink>
    </w:p>
    <w:p w:rsidR="009D6F6A" w:rsidRPr="0057642D" w:rsidRDefault="009D6F6A">
      <w:pPr>
        <w:rPr>
          <w:rFonts w:ascii="Times New Roman" w:hAnsi="Times New Roman"/>
          <w:sz w:val="24"/>
          <w:szCs w:val="24"/>
        </w:rPr>
      </w:pPr>
    </w:p>
    <w:sectPr w:rsidR="009D6F6A" w:rsidRPr="0057642D" w:rsidSect="006F3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0348"/>
    <w:multiLevelType w:val="multilevel"/>
    <w:tmpl w:val="02EEAF4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5721ED"/>
    <w:multiLevelType w:val="multilevel"/>
    <w:tmpl w:val="7DE2DED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264AEB"/>
    <w:multiLevelType w:val="multilevel"/>
    <w:tmpl w:val="DC041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68D6AA1"/>
    <w:multiLevelType w:val="hybridMultilevel"/>
    <w:tmpl w:val="EAC2BF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D515840"/>
    <w:multiLevelType w:val="multilevel"/>
    <w:tmpl w:val="CC2C32C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95F3457"/>
    <w:multiLevelType w:val="multilevel"/>
    <w:tmpl w:val="4F562AB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decimal"/>
        <w:lvlText w:val="%1."/>
        <w:lvlJc w:val="left"/>
        <w:rPr>
          <w:rFonts w:cs="Times New Roman"/>
        </w:rPr>
      </w:lvl>
    </w:lvlOverride>
  </w:num>
  <w:num w:numId="2">
    <w:abstractNumId w:val="5"/>
    <w:lvlOverride w:ilvl="0">
      <w:lvl w:ilvl="0">
        <w:numFmt w:val="decimal"/>
        <w:lvlText w:val="%1."/>
        <w:lvlJc w:val="left"/>
        <w:rPr>
          <w:rFonts w:cs="Times New Roman"/>
        </w:rPr>
      </w:lvl>
    </w:lvlOverride>
  </w:num>
  <w:num w:numId="3">
    <w:abstractNumId w:val="4"/>
    <w:lvlOverride w:ilvl="0">
      <w:lvl w:ilvl="0">
        <w:numFmt w:val="decimal"/>
        <w:lvlText w:val="%1."/>
        <w:lvlJc w:val="left"/>
        <w:rPr>
          <w:rFonts w:cs="Times New Roman"/>
        </w:rPr>
      </w:lvl>
    </w:lvlOverride>
  </w:num>
  <w:num w:numId="4">
    <w:abstractNumId w:val="4"/>
    <w:lvlOverride w:ilvl="0">
      <w:lvl w:ilvl="0">
        <w:numFmt w:val="decimal"/>
        <w:lvlText w:val="%1."/>
        <w:lvlJc w:val="left"/>
        <w:rPr>
          <w:rFonts w:cs="Times New Roman"/>
        </w:rPr>
      </w:lvl>
    </w:lvlOverride>
  </w:num>
  <w:num w:numId="5">
    <w:abstractNumId w:val="2"/>
  </w:num>
  <w:num w:numId="6">
    <w:abstractNumId w:val="1"/>
    <w:lvlOverride w:ilvl="0">
      <w:lvl w:ilvl="0">
        <w:numFmt w:val="decimal"/>
        <w:lvlText w:val="%1."/>
        <w:lvlJc w:val="left"/>
        <w:rPr>
          <w:rFonts w:cs="Times New Roman"/>
        </w:rPr>
      </w:lvl>
    </w:lvlOverride>
  </w:num>
  <w:num w:numId="7">
    <w:abstractNumId w:val="1"/>
    <w:lvlOverride w:ilvl="0">
      <w:lvl w:ilvl="0">
        <w:numFmt w:val="decimal"/>
        <w:lvlText w:val="%1."/>
        <w:lvlJc w:val="left"/>
        <w:rPr>
          <w:rFonts w:cs="Times New Roman"/>
        </w:rPr>
      </w:lvl>
    </w:lvlOverride>
  </w:num>
  <w:num w:numId="8">
    <w:abstractNumId w:val="1"/>
    <w:lvlOverride w:ilvl="0">
      <w:lvl w:ilvl="0">
        <w:numFmt w:val="decimal"/>
        <w:lvlText w:val="%1."/>
        <w:lvlJc w:val="left"/>
        <w:rPr>
          <w:rFonts w:cs="Times New Roman"/>
        </w:rPr>
      </w:lvl>
    </w:lvlOverride>
  </w:num>
  <w:num w:numId="9">
    <w:abstractNumId w:val="1"/>
    <w:lvlOverride w:ilvl="0">
      <w:lvl w:ilvl="0">
        <w:numFmt w:val="decimal"/>
        <w:lvlText w:val="%1."/>
        <w:lvlJc w:val="left"/>
        <w:rPr>
          <w:rFonts w:cs="Times New Roman"/>
        </w:rPr>
      </w:lvl>
    </w:lvlOverride>
  </w:num>
  <w:num w:numId="10">
    <w:abstractNumId w:val="1"/>
    <w:lvlOverride w:ilvl="0">
      <w:lvl w:ilvl="0">
        <w:numFmt w:val="decimal"/>
        <w:lvlText w:val="%1."/>
        <w:lvlJc w:val="left"/>
        <w:rPr>
          <w:rFonts w:cs="Times New Roman"/>
        </w:rPr>
      </w:lvl>
    </w:lvlOverride>
  </w:num>
  <w:num w:numId="11">
    <w:abstractNumId w:val="1"/>
    <w:lvlOverride w:ilvl="0">
      <w:lvl w:ilvl="0">
        <w:numFmt w:val="decimal"/>
        <w:lvlText w:val="%1."/>
        <w:lvlJc w:val="left"/>
        <w:rPr>
          <w:rFonts w:cs="Times New Roman"/>
        </w:rPr>
      </w:lvl>
    </w:lvlOverride>
  </w:num>
  <w:num w:numId="12">
    <w:abstractNumId w:val="1"/>
    <w:lvlOverride w:ilvl="0">
      <w:lvl w:ilvl="0">
        <w:numFmt w:val="decimal"/>
        <w:lvlText w:val="%1."/>
        <w:lvlJc w:val="left"/>
        <w:rPr>
          <w:rFonts w:cs="Times New Roman"/>
        </w:rPr>
      </w:lvl>
    </w:lvlOverride>
  </w:num>
  <w:num w:numId="13">
    <w:abstractNumId w:val="1"/>
    <w:lvlOverride w:ilvl="0">
      <w:lvl w:ilvl="0">
        <w:numFmt w:val="decimal"/>
        <w:lvlText w:val="%1."/>
        <w:lvlJc w:val="left"/>
        <w:rPr>
          <w:rFonts w:cs="Times New Roman"/>
        </w:rPr>
      </w:lvl>
    </w:lvlOverride>
  </w:num>
  <w:num w:numId="14">
    <w:abstractNumId w:val="1"/>
    <w:lvlOverride w:ilvl="0">
      <w:lvl w:ilvl="0">
        <w:numFmt w:val="decimal"/>
        <w:lvlText w:val="%1."/>
        <w:lvlJc w:val="left"/>
        <w:rPr>
          <w:rFonts w:cs="Times New Roman"/>
        </w:rPr>
      </w:lvl>
    </w:lvlOverride>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42D"/>
    <w:rsid w:val="00056A65"/>
    <w:rsid w:val="002971A8"/>
    <w:rsid w:val="002B5117"/>
    <w:rsid w:val="002D3260"/>
    <w:rsid w:val="002D4943"/>
    <w:rsid w:val="003E7CC9"/>
    <w:rsid w:val="003F7B4B"/>
    <w:rsid w:val="004F2C0C"/>
    <w:rsid w:val="0057642D"/>
    <w:rsid w:val="00632155"/>
    <w:rsid w:val="00677C7E"/>
    <w:rsid w:val="006B1CBB"/>
    <w:rsid w:val="006F3D87"/>
    <w:rsid w:val="00884B8D"/>
    <w:rsid w:val="008A671E"/>
    <w:rsid w:val="009D6F6A"/>
    <w:rsid w:val="00AB7E17"/>
    <w:rsid w:val="00B65112"/>
    <w:rsid w:val="00F62EEA"/>
    <w:rsid w:val="00FB40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D8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7642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57642D"/>
    <w:rPr>
      <w:rFonts w:cs="Times New Roman"/>
      <w:color w:val="0000FF"/>
      <w:u w:val="single"/>
    </w:rPr>
  </w:style>
  <w:style w:type="paragraph" w:styleId="ListParagraph">
    <w:name w:val="List Paragraph"/>
    <w:basedOn w:val="Normal"/>
    <w:uiPriority w:val="99"/>
    <w:qFormat/>
    <w:rsid w:val="002B5117"/>
    <w:pPr>
      <w:ind w:left="720"/>
      <w:contextualSpacing/>
    </w:pPr>
  </w:style>
</w:styles>
</file>

<file path=word/webSettings.xml><?xml version="1.0" encoding="utf-8"?>
<w:webSettings xmlns:r="http://schemas.openxmlformats.org/officeDocument/2006/relationships" xmlns:w="http://schemas.openxmlformats.org/wordprocessingml/2006/main">
  <w:divs>
    <w:div w:id="1404333446">
      <w:marLeft w:val="0"/>
      <w:marRight w:val="0"/>
      <w:marTop w:val="0"/>
      <w:marBottom w:val="0"/>
      <w:divBdr>
        <w:top w:val="none" w:sz="0" w:space="0" w:color="auto"/>
        <w:left w:val="none" w:sz="0" w:space="0" w:color="auto"/>
        <w:bottom w:val="none" w:sz="0" w:space="0" w:color="auto"/>
        <w:right w:val="none" w:sz="0" w:space="0" w:color="auto"/>
      </w:divBdr>
    </w:div>
    <w:div w:id="1404333449">
      <w:marLeft w:val="0"/>
      <w:marRight w:val="0"/>
      <w:marTop w:val="0"/>
      <w:marBottom w:val="0"/>
      <w:divBdr>
        <w:top w:val="none" w:sz="0" w:space="0" w:color="auto"/>
        <w:left w:val="none" w:sz="0" w:space="0" w:color="auto"/>
        <w:bottom w:val="none" w:sz="0" w:space="0" w:color="auto"/>
        <w:right w:val="none" w:sz="0" w:space="0" w:color="auto"/>
      </w:divBdr>
      <w:divsChild>
        <w:div w:id="1404333447">
          <w:marLeft w:val="605"/>
          <w:marRight w:val="0"/>
          <w:marTop w:val="0"/>
          <w:marBottom w:val="0"/>
          <w:divBdr>
            <w:top w:val="none" w:sz="0" w:space="0" w:color="auto"/>
            <w:left w:val="none" w:sz="0" w:space="0" w:color="auto"/>
            <w:bottom w:val="none" w:sz="0" w:space="0" w:color="auto"/>
            <w:right w:val="none" w:sz="0" w:space="0" w:color="auto"/>
          </w:divBdr>
        </w:div>
        <w:div w:id="1404333448">
          <w:marLeft w:val="-115"/>
          <w:marRight w:val="0"/>
          <w:marTop w:val="0"/>
          <w:marBottom w:val="0"/>
          <w:divBdr>
            <w:top w:val="none" w:sz="0" w:space="0" w:color="auto"/>
            <w:left w:val="none" w:sz="0" w:space="0" w:color="auto"/>
            <w:bottom w:val="none" w:sz="0" w:space="0" w:color="auto"/>
            <w:right w:val="none" w:sz="0" w:space="0" w:color="auto"/>
          </w:divBdr>
        </w:div>
        <w:div w:id="1404333450">
          <w:marLeft w:val="-115"/>
          <w:marRight w:val="0"/>
          <w:marTop w:val="0"/>
          <w:marBottom w:val="0"/>
          <w:divBdr>
            <w:top w:val="none" w:sz="0" w:space="0" w:color="auto"/>
            <w:left w:val="none" w:sz="0" w:space="0" w:color="auto"/>
            <w:bottom w:val="none" w:sz="0" w:space="0" w:color="auto"/>
            <w:right w:val="none" w:sz="0" w:space="0" w:color="auto"/>
          </w:divBdr>
        </w:div>
        <w:div w:id="1404333451">
          <w:marLeft w:val="-115"/>
          <w:marRight w:val="0"/>
          <w:marTop w:val="0"/>
          <w:marBottom w:val="0"/>
          <w:divBdr>
            <w:top w:val="none" w:sz="0" w:space="0" w:color="auto"/>
            <w:left w:val="none" w:sz="0" w:space="0" w:color="auto"/>
            <w:bottom w:val="none" w:sz="0" w:space="0" w:color="auto"/>
            <w:right w:val="none" w:sz="0" w:space="0" w:color="auto"/>
          </w:divBdr>
        </w:div>
        <w:div w:id="1404333452">
          <w:marLeft w:val="-115"/>
          <w:marRight w:val="0"/>
          <w:marTop w:val="0"/>
          <w:marBottom w:val="0"/>
          <w:divBdr>
            <w:top w:val="none" w:sz="0" w:space="0" w:color="auto"/>
            <w:left w:val="none" w:sz="0" w:space="0" w:color="auto"/>
            <w:bottom w:val="none" w:sz="0" w:space="0" w:color="auto"/>
            <w:right w:val="none" w:sz="0" w:space="0" w:color="auto"/>
          </w:divBdr>
        </w:div>
        <w:div w:id="1404333453">
          <w:marLeft w:val="60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hyperlink" Target="http://5ka.at.ua/load/inozemni_movi/interaktivni_tekhnologiji_na_urokakh_inozemnoji_movi_referat/22-1-0-697" TargetMode="External"/><Relationship Id="rId3" Type="http://schemas.openxmlformats.org/officeDocument/2006/relationships/settings" Target="settings.xml"/><Relationship Id="rId21" Type="http://schemas.openxmlformats.org/officeDocument/2006/relationships/hyperlink" Target="http://festival.1september.ru/articles/313639/" TargetMode="External"/><Relationship Id="rId34"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refsmarket.com.ua/searchdirect.php?ID=243188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u/" TargetMode="External"/><Relationship Id="rId29" Type="http://schemas.openxmlformats.org/officeDocument/2006/relationships/hyperlink" Target="http://revolution.allbest.ru/pedagogics/00292284_0.html"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gmn57.ucoz.ru/publ/pedagogicheskaja_tekhnika/stati_konferencii/ispolzovanie_proektnoj_metodiki_na_urokakh_inostrannogo_jazyka/7-1-0-32" TargetMode="External"/><Relationship Id="rId32" Type="http://schemas.openxmlformats.org/officeDocument/2006/relationships/hyperlink" Target="http://ua.textreferat.com/referat-13267.html"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lib.ua-ru.net/diss/cont/117333.html" TargetMode="External"/><Relationship Id="rId28" Type="http://schemas.openxmlformats.org/officeDocument/2006/relationships/hyperlink" Target="http://navigator.rv.ua/index.php?option=com_content&amp;task=view&amp;id=1992&amp;Itemid=33"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31" Type="http://schemas.openxmlformats.org/officeDocument/2006/relationships/hyperlink" Target="http://otherreferats.allbest.ru/pedagogics/00096143_0.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festival.1september.ru/articles/100720/" TargetMode="External"/><Relationship Id="rId27" Type="http://schemas.openxmlformats.org/officeDocument/2006/relationships/hyperlink" Target="http://referatwork.ru/refs/source/ref-90853.html" TargetMode="External"/><Relationship Id="rId30" Type="http://schemas.openxmlformats.org/officeDocument/2006/relationships/hyperlink" Target="http://filolingvia.com/publ/66-1-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22</Pages>
  <Words>5303</Words>
  <Characters>30228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10</cp:revision>
  <cp:lastPrinted>2020-10-26T06:55:00Z</cp:lastPrinted>
  <dcterms:created xsi:type="dcterms:W3CDTF">2020-10-23T17:08:00Z</dcterms:created>
  <dcterms:modified xsi:type="dcterms:W3CDTF">2020-10-26T07:15:00Z</dcterms:modified>
</cp:coreProperties>
</file>